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6C" w:rsidRDefault="00D23D6C" w:rsidP="00D23D6C">
      <w:pPr>
        <w:pStyle w:val="a8"/>
        <w:spacing w:before="120" w:after="120" w:line="360" w:lineRule="auto"/>
        <w:rPr>
          <w:rFonts w:ascii="黑体" w:eastAsia="黑体"/>
          <w:color w:val="4F81BD" w:themeColor="accent1"/>
          <w:sz w:val="72"/>
          <w:szCs w:val="72"/>
          <w:u w:val="single"/>
        </w:rPr>
      </w:pPr>
    </w:p>
    <w:p w:rsidR="00D23D6C" w:rsidRPr="00F646DE" w:rsidRDefault="00AE3CAE" w:rsidP="00D23D6C">
      <w:pPr>
        <w:pStyle w:val="a8"/>
        <w:spacing w:before="120" w:after="120" w:line="360" w:lineRule="auto"/>
        <w:rPr>
          <w:rFonts w:ascii="黑体" w:eastAsia="黑体"/>
          <w:color w:val="4F81BD" w:themeColor="accent1"/>
          <w:sz w:val="72"/>
          <w:szCs w:val="72"/>
          <w:u w:val="single"/>
        </w:rPr>
      </w:pPr>
      <w:r>
        <w:rPr>
          <w:rFonts w:ascii="黑体" w:eastAsia="黑体" w:hint="eastAsia"/>
          <w:color w:val="4F81BD" w:themeColor="accent1"/>
          <w:sz w:val="72"/>
          <w:szCs w:val="72"/>
          <w:u w:val="single"/>
        </w:rPr>
        <w:t>XX单位</w:t>
      </w:r>
    </w:p>
    <w:p w:rsidR="00D23D6C" w:rsidRDefault="00D23D6C" w:rsidP="00E63E1D">
      <w:pPr>
        <w:pStyle w:val="a8"/>
        <w:spacing w:before="120" w:after="120" w:line="360" w:lineRule="auto"/>
        <w:rPr>
          <w:color w:val="33679B"/>
          <w:sz w:val="48"/>
          <w:szCs w:val="48"/>
        </w:rPr>
      </w:pPr>
      <w:r>
        <w:rPr>
          <w:rFonts w:hint="eastAsia"/>
          <w:color w:val="33679B"/>
          <w:sz w:val="48"/>
          <w:szCs w:val="48"/>
        </w:rPr>
        <w:t>服</w:t>
      </w:r>
      <w:r w:rsidR="00E63E1D">
        <w:rPr>
          <w:rFonts w:hint="eastAsia"/>
          <w:color w:val="33679B"/>
          <w:sz w:val="48"/>
          <w:szCs w:val="48"/>
        </w:rPr>
        <w:t xml:space="preserve"> </w:t>
      </w:r>
      <w:r>
        <w:rPr>
          <w:rFonts w:hint="eastAsia"/>
          <w:color w:val="33679B"/>
          <w:sz w:val="48"/>
          <w:szCs w:val="48"/>
        </w:rPr>
        <w:t>务</w:t>
      </w:r>
      <w:r w:rsidR="00E63E1D">
        <w:rPr>
          <w:rFonts w:hint="eastAsia"/>
          <w:color w:val="33679B"/>
          <w:sz w:val="48"/>
          <w:szCs w:val="48"/>
        </w:rPr>
        <w:t xml:space="preserve"> </w:t>
      </w:r>
      <w:r>
        <w:rPr>
          <w:rFonts w:hint="eastAsia"/>
          <w:color w:val="33679B"/>
          <w:sz w:val="48"/>
          <w:szCs w:val="48"/>
        </w:rPr>
        <w:t>器</w:t>
      </w:r>
      <w:r w:rsidR="00E63E1D">
        <w:rPr>
          <w:rFonts w:hint="eastAsia"/>
          <w:color w:val="33679B"/>
          <w:sz w:val="48"/>
          <w:szCs w:val="48"/>
        </w:rPr>
        <w:t xml:space="preserve"> </w:t>
      </w:r>
      <w:r>
        <w:rPr>
          <w:rFonts w:hint="eastAsia"/>
          <w:color w:val="33679B"/>
          <w:sz w:val="48"/>
          <w:szCs w:val="48"/>
        </w:rPr>
        <w:t>虚</w:t>
      </w:r>
      <w:r w:rsidR="00E63E1D">
        <w:rPr>
          <w:rFonts w:hint="eastAsia"/>
          <w:color w:val="33679B"/>
          <w:sz w:val="48"/>
          <w:szCs w:val="48"/>
        </w:rPr>
        <w:t xml:space="preserve"> </w:t>
      </w:r>
      <w:r>
        <w:rPr>
          <w:rFonts w:hint="eastAsia"/>
          <w:color w:val="33679B"/>
          <w:sz w:val="48"/>
          <w:szCs w:val="48"/>
        </w:rPr>
        <w:t>拟</w:t>
      </w:r>
      <w:r w:rsidR="00E63E1D">
        <w:rPr>
          <w:rFonts w:hint="eastAsia"/>
          <w:color w:val="33679B"/>
          <w:sz w:val="48"/>
          <w:szCs w:val="48"/>
        </w:rPr>
        <w:t xml:space="preserve"> </w:t>
      </w:r>
      <w:r>
        <w:rPr>
          <w:rFonts w:hint="eastAsia"/>
          <w:color w:val="33679B"/>
          <w:sz w:val="48"/>
          <w:szCs w:val="48"/>
        </w:rPr>
        <w:t>化</w:t>
      </w:r>
      <w:r w:rsidR="00E63E1D">
        <w:rPr>
          <w:rFonts w:hint="eastAsia"/>
          <w:color w:val="33679B"/>
          <w:sz w:val="48"/>
          <w:szCs w:val="48"/>
        </w:rPr>
        <w:t xml:space="preserve"> </w:t>
      </w:r>
      <w:r>
        <w:rPr>
          <w:rFonts w:hint="eastAsia"/>
          <w:color w:val="33679B"/>
          <w:sz w:val="48"/>
          <w:szCs w:val="48"/>
        </w:rPr>
        <w:t>迁</w:t>
      </w:r>
      <w:r w:rsidR="00E63E1D">
        <w:rPr>
          <w:rFonts w:hint="eastAsia"/>
          <w:color w:val="33679B"/>
          <w:sz w:val="48"/>
          <w:szCs w:val="48"/>
        </w:rPr>
        <w:t xml:space="preserve"> </w:t>
      </w:r>
      <w:r>
        <w:rPr>
          <w:rFonts w:hint="eastAsia"/>
          <w:color w:val="33679B"/>
          <w:sz w:val="48"/>
          <w:szCs w:val="48"/>
        </w:rPr>
        <w:t>移</w:t>
      </w:r>
      <w:r w:rsidR="00E63E1D">
        <w:rPr>
          <w:rFonts w:hint="eastAsia"/>
          <w:color w:val="33679B"/>
          <w:sz w:val="48"/>
          <w:szCs w:val="48"/>
        </w:rPr>
        <w:t xml:space="preserve"> </w:t>
      </w:r>
      <w:r>
        <w:rPr>
          <w:rFonts w:hint="eastAsia"/>
          <w:color w:val="33679B"/>
          <w:sz w:val="48"/>
          <w:szCs w:val="48"/>
        </w:rPr>
        <w:t>方</w:t>
      </w:r>
      <w:r w:rsidR="00E63E1D">
        <w:rPr>
          <w:rFonts w:hint="eastAsia"/>
          <w:color w:val="33679B"/>
          <w:sz w:val="48"/>
          <w:szCs w:val="48"/>
        </w:rPr>
        <w:t xml:space="preserve"> </w:t>
      </w:r>
      <w:r>
        <w:rPr>
          <w:rFonts w:hint="eastAsia"/>
          <w:color w:val="33679B"/>
          <w:sz w:val="48"/>
          <w:szCs w:val="48"/>
        </w:rPr>
        <w:t>案</w:t>
      </w:r>
    </w:p>
    <w:p w:rsidR="00D23D6C" w:rsidRPr="005672C0" w:rsidRDefault="00D23D6C" w:rsidP="00D23D6C">
      <w:pPr>
        <w:pStyle w:val="a8"/>
        <w:spacing w:before="120" w:after="120" w:line="360" w:lineRule="auto"/>
        <w:jc w:val="both"/>
        <w:rPr>
          <w:color w:val="33679B"/>
          <w:sz w:val="44"/>
          <w:szCs w:val="44"/>
        </w:rPr>
      </w:pPr>
    </w:p>
    <w:p w:rsidR="00D23D6C" w:rsidRDefault="00D23D6C" w:rsidP="00D23D6C">
      <w:pPr>
        <w:pStyle w:val="a8"/>
        <w:spacing w:before="120" w:after="120" w:line="360" w:lineRule="auto"/>
        <w:jc w:val="right"/>
        <w:rPr>
          <w:color w:val="33679B"/>
          <w:sz w:val="44"/>
          <w:szCs w:val="44"/>
        </w:rPr>
      </w:pPr>
    </w:p>
    <w:p w:rsidR="00D23D6C" w:rsidRDefault="00D23D6C" w:rsidP="00D23D6C">
      <w:pPr>
        <w:pStyle w:val="a8"/>
        <w:spacing w:before="120" w:after="120" w:line="360" w:lineRule="auto"/>
        <w:jc w:val="right"/>
        <w:rPr>
          <w:color w:val="33679B"/>
          <w:sz w:val="44"/>
          <w:szCs w:val="44"/>
        </w:rPr>
      </w:pPr>
    </w:p>
    <w:p w:rsidR="00D23D6C" w:rsidRPr="005672C0" w:rsidRDefault="00D23D6C" w:rsidP="00D23D6C">
      <w:pPr>
        <w:pStyle w:val="a8"/>
        <w:spacing w:before="120" w:after="120" w:line="360" w:lineRule="auto"/>
        <w:jc w:val="right"/>
        <w:rPr>
          <w:color w:val="33679B"/>
          <w:sz w:val="44"/>
          <w:szCs w:val="44"/>
        </w:rPr>
      </w:pPr>
    </w:p>
    <w:p w:rsidR="008504E4" w:rsidRDefault="008504E4" w:rsidP="008504E4">
      <w:pPr>
        <w:jc w:val="center"/>
        <w:rPr>
          <w:color w:val="33679B"/>
          <w:sz w:val="28"/>
          <w:szCs w:val="28"/>
        </w:rPr>
      </w:pPr>
      <w:r>
        <w:rPr>
          <w:rFonts w:hint="eastAsia"/>
          <w:color w:val="33679B"/>
          <w:sz w:val="28"/>
          <w:szCs w:val="28"/>
        </w:rPr>
        <w:t xml:space="preserve"> </w:t>
      </w:r>
    </w:p>
    <w:p w:rsidR="008504E4" w:rsidRDefault="008504E4" w:rsidP="008504E4">
      <w:pPr>
        <w:jc w:val="center"/>
        <w:rPr>
          <w:color w:val="33679B"/>
          <w:sz w:val="28"/>
          <w:szCs w:val="28"/>
        </w:rPr>
      </w:pPr>
    </w:p>
    <w:p w:rsidR="00D23D6C" w:rsidRPr="005672C0" w:rsidRDefault="00AE3CAE" w:rsidP="008504E4">
      <w:pPr>
        <w:jc w:val="center"/>
        <w:rPr>
          <w:b/>
          <w:color w:val="33679B"/>
          <w:sz w:val="28"/>
          <w:szCs w:val="28"/>
        </w:rPr>
      </w:pPr>
      <w:r>
        <w:rPr>
          <w:rFonts w:hint="eastAsia"/>
          <w:color w:val="33679B"/>
          <w:sz w:val="28"/>
          <w:szCs w:val="28"/>
        </w:rPr>
        <w:t>制作人：韩慧龙</w:t>
      </w:r>
      <w:r w:rsidR="00D23D6C">
        <w:rPr>
          <w:rFonts w:hint="eastAsia"/>
          <w:color w:val="33679B"/>
          <w:sz w:val="28"/>
          <w:szCs w:val="28"/>
        </w:rPr>
        <w:t xml:space="preserve">  </w:t>
      </w:r>
    </w:p>
    <w:p w:rsidR="008504E4" w:rsidRDefault="008504E4" w:rsidP="00C749E2">
      <w:pPr>
        <w:pStyle w:val="a8"/>
        <w:spacing w:before="120" w:after="120" w:line="360" w:lineRule="auto"/>
        <w:ind w:leftChars="1200" w:left="2520"/>
        <w:jc w:val="left"/>
        <w:rPr>
          <w:b w:val="0"/>
          <w:color w:val="33679B"/>
          <w:sz w:val="28"/>
          <w:szCs w:val="28"/>
        </w:rPr>
      </w:pPr>
    </w:p>
    <w:p w:rsidR="00D23D6C" w:rsidRPr="00FB750C" w:rsidRDefault="00D23D6C" w:rsidP="00C749E2">
      <w:pPr>
        <w:pStyle w:val="a8"/>
        <w:spacing w:before="120" w:after="120" w:line="360" w:lineRule="auto"/>
        <w:ind w:leftChars="1200" w:left="2520"/>
        <w:jc w:val="left"/>
        <w:rPr>
          <w:b w:val="0"/>
          <w:color w:val="33679B"/>
          <w:sz w:val="28"/>
          <w:szCs w:val="28"/>
        </w:rPr>
      </w:pPr>
      <w:r w:rsidRPr="005672C0">
        <w:rPr>
          <w:rFonts w:hint="eastAsia"/>
          <w:b w:val="0"/>
          <w:color w:val="33679B"/>
          <w:sz w:val="28"/>
          <w:szCs w:val="28"/>
        </w:rPr>
        <w:t>文档创建日期：</w:t>
      </w:r>
      <w:r>
        <w:rPr>
          <w:rFonts w:hint="eastAsia"/>
          <w:b w:val="0"/>
          <w:color w:val="33679B"/>
          <w:sz w:val="28"/>
          <w:szCs w:val="28"/>
        </w:rPr>
        <w:t>20</w:t>
      </w:r>
      <w:r w:rsidR="00C749E2">
        <w:rPr>
          <w:b w:val="0"/>
          <w:color w:val="33679B"/>
          <w:sz w:val="28"/>
          <w:szCs w:val="28"/>
        </w:rPr>
        <w:t>1</w:t>
      </w:r>
      <w:r w:rsidR="00C749E2">
        <w:rPr>
          <w:rFonts w:hint="eastAsia"/>
          <w:b w:val="0"/>
          <w:color w:val="33679B"/>
          <w:sz w:val="28"/>
          <w:szCs w:val="28"/>
        </w:rPr>
        <w:t>4</w:t>
      </w:r>
      <w:r>
        <w:rPr>
          <w:rFonts w:hint="eastAsia"/>
          <w:b w:val="0"/>
          <w:color w:val="33679B"/>
          <w:sz w:val="28"/>
          <w:szCs w:val="28"/>
        </w:rPr>
        <w:t>-</w:t>
      </w:r>
      <w:r w:rsidR="00C749E2">
        <w:rPr>
          <w:rFonts w:hint="eastAsia"/>
          <w:b w:val="0"/>
          <w:color w:val="33679B"/>
          <w:sz w:val="28"/>
          <w:szCs w:val="28"/>
        </w:rPr>
        <w:t>4</w:t>
      </w:r>
      <w:r>
        <w:rPr>
          <w:rFonts w:hint="eastAsia"/>
          <w:b w:val="0"/>
          <w:color w:val="33679B"/>
          <w:sz w:val="28"/>
          <w:szCs w:val="28"/>
        </w:rPr>
        <w:t>-</w:t>
      </w:r>
      <w:r w:rsidR="00C749E2">
        <w:rPr>
          <w:rFonts w:hint="eastAsia"/>
          <w:b w:val="0"/>
          <w:color w:val="33679B"/>
          <w:sz w:val="28"/>
          <w:szCs w:val="28"/>
        </w:rPr>
        <w:t>14</w:t>
      </w:r>
    </w:p>
    <w:p w:rsidR="00D23D6C" w:rsidRPr="005672C0" w:rsidRDefault="00D23D6C" w:rsidP="00D23D6C">
      <w:pPr>
        <w:pStyle w:val="aa"/>
        <w:spacing w:before="120" w:afterLines="50" w:after="120" w:line="360" w:lineRule="auto"/>
        <w:outlineLvl w:val="0"/>
        <w:rPr>
          <w:color w:val="33679B"/>
          <w:sz w:val="44"/>
          <w:szCs w:val="44"/>
        </w:rPr>
      </w:pPr>
    </w:p>
    <w:p w:rsidR="00D23D6C" w:rsidRPr="00243130" w:rsidRDefault="00D23D6C" w:rsidP="00D23D6C">
      <w:pPr>
        <w:pStyle w:val="aa"/>
        <w:spacing w:before="120" w:afterLines="50" w:after="120" w:line="360" w:lineRule="auto"/>
        <w:jc w:val="both"/>
        <w:outlineLvl w:val="0"/>
        <w:rPr>
          <w:rFonts w:ascii="黑体" w:eastAsia="黑体"/>
          <w:b/>
          <w:sz w:val="44"/>
          <w:szCs w:val="44"/>
        </w:rPr>
        <w:sectPr w:rsidR="00D23D6C" w:rsidRPr="00243130" w:rsidSect="002030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851" w:footer="992" w:gutter="0"/>
          <w:pgNumType w:start="1"/>
          <w:cols w:space="720"/>
          <w:noEndnote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244179770"/>
        <w:docPartObj>
          <w:docPartGallery w:val="Table of Contents"/>
          <w:docPartUnique/>
        </w:docPartObj>
      </w:sdtPr>
      <w:sdtEndPr/>
      <w:sdtContent>
        <w:p w:rsidR="00645F20" w:rsidRPr="002B36B4" w:rsidRDefault="00645F20" w:rsidP="00645F20">
          <w:pPr>
            <w:pStyle w:val="TOC"/>
            <w:jc w:val="center"/>
            <w:rPr>
              <w:rFonts w:ascii="华文细黑" w:eastAsia="华文细黑" w:hAnsi="华文细黑"/>
              <w:sz w:val="36"/>
              <w:szCs w:val="36"/>
              <w:lang w:val="zh-CN"/>
            </w:rPr>
          </w:pPr>
          <w:r w:rsidRPr="002B36B4">
            <w:rPr>
              <w:rFonts w:ascii="华文细黑" w:eastAsia="华文细黑" w:hAnsi="华文细黑"/>
              <w:sz w:val="36"/>
              <w:szCs w:val="36"/>
              <w:lang w:val="zh-CN"/>
            </w:rPr>
            <w:t>目</w:t>
          </w:r>
          <w:r w:rsidRPr="002B36B4">
            <w:rPr>
              <w:rFonts w:ascii="华文细黑" w:eastAsia="华文细黑" w:hAnsi="华文细黑" w:hint="eastAsia"/>
              <w:sz w:val="36"/>
              <w:szCs w:val="36"/>
              <w:lang w:val="zh-CN"/>
            </w:rPr>
            <w:t xml:space="preserve"> </w:t>
          </w:r>
          <w:r w:rsidRPr="002B36B4">
            <w:rPr>
              <w:rFonts w:ascii="华文细黑" w:eastAsia="华文细黑" w:hAnsi="华文细黑"/>
              <w:sz w:val="36"/>
              <w:szCs w:val="36"/>
              <w:lang w:val="zh-CN"/>
            </w:rPr>
            <w:t>录</w:t>
          </w:r>
        </w:p>
        <w:p w:rsidR="00645F20" w:rsidRPr="002B36B4" w:rsidRDefault="00645F20" w:rsidP="00645F20">
          <w:pPr>
            <w:rPr>
              <w:rFonts w:ascii="华文细黑" w:eastAsia="华文细黑" w:hAnsi="华文细黑"/>
              <w:lang w:val="zh-CN"/>
            </w:rPr>
          </w:pPr>
          <w:bookmarkStart w:id="0" w:name="_GoBack"/>
          <w:bookmarkEnd w:id="0"/>
        </w:p>
        <w:p w:rsidR="000C3E52" w:rsidRDefault="00645F2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2B36B4">
            <w:rPr>
              <w:rFonts w:ascii="华文细黑" w:eastAsia="华文细黑" w:hAnsi="华文细黑"/>
            </w:rPr>
            <w:fldChar w:fldCharType="begin"/>
          </w:r>
          <w:r w:rsidRPr="002B36B4">
            <w:rPr>
              <w:rFonts w:ascii="华文细黑" w:eastAsia="华文细黑" w:hAnsi="华文细黑"/>
            </w:rPr>
            <w:instrText xml:space="preserve"> TOC \o "1-3" \h \z \u </w:instrText>
          </w:r>
          <w:r w:rsidRPr="002B36B4">
            <w:rPr>
              <w:rFonts w:ascii="华文细黑" w:eastAsia="华文细黑" w:hAnsi="华文细黑"/>
            </w:rPr>
            <w:fldChar w:fldCharType="separate"/>
          </w:r>
          <w:hyperlink w:anchor="_Toc388532027" w:history="1">
            <w:r w:rsidR="000C3E52" w:rsidRPr="00255484">
              <w:rPr>
                <w:rStyle w:val="ab"/>
                <w:noProof/>
              </w:rPr>
              <w:t>1.</w:t>
            </w:r>
            <w:r w:rsidR="000C3E52">
              <w:rPr>
                <w:noProof/>
              </w:rPr>
              <w:tab/>
            </w:r>
            <w:r w:rsidR="000C3E52" w:rsidRPr="00255484">
              <w:rPr>
                <w:rStyle w:val="ab"/>
                <w:noProof/>
              </w:rPr>
              <w:t>P2V</w:t>
            </w:r>
            <w:r w:rsidR="000C3E52" w:rsidRPr="00255484">
              <w:rPr>
                <w:rStyle w:val="ab"/>
                <w:rFonts w:hint="eastAsia"/>
                <w:noProof/>
              </w:rPr>
              <w:t>建议方案</w:t>
            </w:r>
            <w:r w:rsidR="000C3E52">
              <w:rPr>
                <w:noProof/>
                <w:webHidden/>
              </w:rPr>
              <w:tab/>
            </w:r>
            <w:r w:rsidR="000C3E52">
              <w:rPr>
                <w:noProof/>
                <w:webHidden/>
              </w:rPr>
              <w:fldChar w:fldCharType="begin"/>
            </w:r>
            <w:r w:rsidR="000C3E52">
              <w:rPr>
                <w:noProof/>
                <w:webHidden/>
              </w:rPr>
              <w:instrText xml:space="preserve"> PAGEREF _Toc388532027 \h </w:instrText>
            </w:r>
            <w:r w:rsidR="000C3E52">
              <w:rPr>
                <w:noProof/>
                <w:webHidden/>
              </w:rPr>
            </w:r>
            <w:r w:rsidR="000C3E52">
              <w:rPr>
                <w:noProof/>
                <w:webHidden/>
              </w:rPr>
              <w:fldChar w:fldCharType="separate"/>
            </w:r>
            <w:r w:rsidR="000C3E52">
              <w:rPr>
                <w:noProof/>
                <w:webHidden/>
              </w:rPr>
              <w:t>1</w:t>
            </w:r>
            <w:r w:rsidR="000C3E52"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88532028" w:history="1">
            <w:r w:rsidRPr="00255484">
              <w:rPr>
                <w:rStyle w:val="ab"/>
                <w:noProof/>
              </w:rPr>
              <w:t>1.1.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哪些服务器参与迁移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88532029" w:history="1">
            <w:r w:rsidRPr="00255484">
              <w:rPr>
                <w:rStyle w:val="ab"/>
                <w:noProof/>
              </w:rPr>
              <w:t>1.2.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迁移完成后的虚机处理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88532030" w:history="1">
            <w:r w:rsidRPr="00255484">
              <w:rPr>
                <w:rStyle w:val="ab"/>
                <w:noProof/>
              </w:rPr>
              <w:t>1.3.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迁移的时间要求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388532031" w:history="1">
            <w:r w:rsidRPr="00255484">
              <w:rPr>
                <w:rStyle w:val="ab"/>
                <w:noProof/>
              </w:rPr>
              <w:t>2.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迁移工具介绍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388532032" w:history="1">
            <w:r w:rsidRPr="00255484">
              <w:rPr>
                <w:rStyle w:val="ab"/>
                <w:noProof/>
              </w:rPr>
              <w:t>3.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迁移方法介绍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88532033" w:history="1">
            <w:r w:rsidRPr="00255484">
              <w:rPr>
                <w:rStyle w:val="ab"/>
                <w:noProof/>
              </w:rPr>
              <w:t>3.1.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热克隆简介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34" w:history="1">
            <w:r w:rsidRPr="00255484">
              <w:rPr>
                <w:rStyle w:val="ab"/>
                <w:noProof/>
              </w:rPr>
              <w:t>3.1.1.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热克隆准备条件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35" w:history="1">
            <w:r w:rsidRPr="00255484">
              <w:rPr>
                <w:rStyle w:val="ab"/>
                <w:noProof/>
              </w:rPr>
              <w:t>3.1.2.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热克隆优点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36" w:history="1">
            <w:r w:rsidRPr="00255484">
              <w:rPr>
                <w:rStyle w:val="ab"/>
                <w:noProof/>
              </w:rPr>
              <w:t>3.1.3.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热克隆缺点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37" w:history="1">
            <w:r w:rsidRPr="00255484">
              <w:rPr>
                <w:rStyle w:val="ab"/>
                <w:noProof/>
              </w:rPr>
              <w:t>3.1.4.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热克隆适用场景：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38" w:history="1">
            <w:r w:rsidRPr="00255484">
              <w:rPr>
                <w:rStyle w:val="ab"/>
                <w:noProof/>
              </w:rPr>
              <w:t>3.1.5.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热克隆不适用的场景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39" w:history="1">
            <w:r w:rsidRPr="00255484">
              <w:rPr>
                <w:rStyle w:val="ab"/>
                <w:noProof/>
              </w:rPr>
              <w:t>3.1.6.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热克隆流程图解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40" w:history="1">
            <w:r w:rsidRPr="00255484">
              <w:rPr>
                <w:rStyle w:val="ab"/>
                <w:noProof/>
              </w:rPr>
              <w:t>3.1.7.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热克隆完成后的虚机处理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88532041" w:history="1">
            <w:r w:rsidRPr="00255484">
              <w:rPr>
                <w:rStyle w:val="ab"/>
                <w:noProof/>
              </w:rPr>
              <w:t>3.2.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冷克隆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42" w:history="1">
            <w:r w:rsidRPr="00255484">
              <w:rPr>
                <w:rStyle w:val="ab"/>
                <w:noProof/>
              </w:rPr>
              <w:t>3.2.1.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冷克隆准备条件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43" w:history="1">
            <w:r w:rsidRPr="00255484">
              <w:rPr>
                <w:rStyle w:val="ab"/>
                <w:noProof/>
              </w:rPr>
              <w:t>3.2.2.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冷克隆优点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44" w:history="1">
            <w:r w:rsidRPr="00255484">
              <w:rPr>
                <w:rStyle w:val="ab"/>
                <w:noProof/>
              </w:rPr>
              <w:t>3.2.3.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冷克隆缺点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45" w:history="1">
            <w:r w:rsidRPr="00255484">
              <w:rPr>
                <w:rStyle w:val="ab"/>
                <w:noProof/>
              </w:rPr>
              <w:t>3.2.4.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适用环境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46" w:history="1">
            <w:r w:rsidRPr="00255484">
              <w:rPr>
                <w:rStyle w:val="ab"/>
                <w:noProof/>
              </w:rPr>
              <w:t>3.2.5.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不适用的环境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388532047" w:history="1">
            <w:r w:rsidRPr="00255484">
              <w:rPr>
                <w:rStyle w:val="ab"/>
                <w:noProof/>
              </w:rPr>
              <w:t>3.3.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手动部署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48" w:history="1">
            <w:r w:rsidRPr="00255484">
              <w:rPr>
                <w:rStyle w:val="ab"/>
                <w:noProof/>
              </w:rPr>
              <w:t>3.3.1.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优点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3E52" w:rsidRDefault="000C3E52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388532049" w:history="1">
            <w:r w:rsidRPr="00255484">
              <w:rPr>
                <w:rStyle w:val="ab"/>
                <w:noProof/>
              </w:rPr>
              <w:t>3.3.2.</w:t>
            </w:r>
            <w:r>
              <w:rPr>
                <w:noProof/>
              </w:rPr>
              <w:tab/>
            </w:r>
            <w:r w:rsidRPr="00255484">
              <w:rPr>
                <w:rStyle w:val="ab"/>
                <w:rFonts w:hint="eastAsia"/>
                <w:noProof/>
              </w:rPr>
              <w:t>适用场景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_Toc388532049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5F20" w:rsidRDefault="00645F20">
          <w:r w:rsidRPr="002B36B4">
            <w:rPr>
              <w:rFonts w:ascii="华文细黑" w:eastAsia="华文细黑" w:hAnsi="华文细黑"/>
              <w:b/>
              <w:bCs/>
              <w:lang w:val="zh-CN"/>
            </w:rPr>
            <w:fldChar w:fldCharType="end"/>
          </w:r>
        </w:p>
      </w:sdtContent>
    </w:sdt>
    <w:p w:rsidR="001727BE" w:rsidRDefault="00D23D6C">
      <w:pPr>
        <w:widowControl/>
        <w:jc w:val="left"/>
        <w:sectPr w:rsidR="001727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69504B" w:rsidRDefault="00D20501" w:rsidP="000D324C">
      <w:pPr>
        <w:pStyle w:val="1"/>
      </w:pPr>
      <w:bookmarkStart w:id="1" w:name="_Toc388532027"/>
      <w:r>
        <w:rPr>
          <w:rFonts w:hint="eastAsia"/>
        </w:rPr>
        <w:lastRenderedPageBreak/>
        <w:t>P2V</w:t>
      </w:r>
      <w:r w:rsidR="000D324C">
        <w:rPr>
          <w:rFonts w:hint="eastAsia"/>
        </w:rPr>
        <w:t>建议方案</w:t>
      </w:r>
      <w:bookmarkEnd w:id="1"/>
    </w:p>
    <w:p w:rsidR="00406765" w:rsidRPr="00572DE8" w:rsidRDefault="00AE3CAE" w:rsidP="00572DE8">
      <w:pPr>
        <w:pStyle w:val="a5"/>
        <w:shd w:val="clear" w:color="auto" w:fill="FFFFFF"/>
        <w:spacing w:before="0" w:beforeAutospacing="0" w:after="0" w:afterAutospacing="0" w:line="360" w:lineRule="auto"/>
        <w:ind w:left="420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XX单位</w:t>
      </w:r>
      <w:r w:rsidR="00406765" w:rsidRPr="00572DE8">
        <w:rPr>
          <w:rFonts w:ascii="华文细黑" w:eastAsia="华文细黑" w:hAnsi="华文细黑" w:hint="eastAsia"/>
          <w:color w:val="2C2C2C"/>
          <w:sz w:val="21"/>
          <w:szCs w:val="21"/>
        </w:rPr>
        <w:t>在本地机房和下面县市拥有大量分散服务器，</w:t>
      </w:r>
      <w:r w:rsidR="00572DE8" w:rsidRPr="00572DE8">
        <w:rPr>
          <w:rFonts w:ascii="华文细黑" w:eastAsia="华文细黑" w:hAnsi="华文细黑" w:hint="eastAsia"/>
          <w:color w:val="2C2C2C"/>
          <w:sz w:val="21"/>
          <w:szCs w:val="21"/>
        </w:rPr>
        <w:t>计划将其中部分服务器</w:t>
      </w:r>
      <w:r w:rsidR="00516280">
        <w:rPr>
          <w:rFonts w:ascii="华文细黑" w:eastAsia="华文细黑" w:hAnsi="华文细黑" w:hint="eastAsia"/>
          <w:color w:val="2C2C2C"/>
          <w:sz w:val="21"/>
          <w:szCs w:val="21"/>
        </w:rPr>
        <w:t>上的业务系统</w:t>
      </w:r>
      <w:r w:rsidR="00A339BB">
        <w:rPr>
          <w:rFonts w:ascii="华文细黑" w:eastAsia="华文细黑" w:hAnsi="华文细黑" w:hint="eastAsia"/>
          <w:color w:val="2C2C2C"/>
          <w:sz w:val="21"/>
          <w:szCs w:val="21"/>
        </w:rPr>
        <w:t>迁移至虚拟化环境，以保证业务的连续并节省硬件资源</w:t>
      </w:r>
      <w:r w:rsidR="00516280">
        <w:rPr>
          <w:rFonts w:ascii="华文细黑" w:eastAsia="华文细黑" w:hAnsi="华文细黑" w:hint="eastAsia"/>
          <w:color w:val="2C2C2C"/>
          <w:sz w:val="21"/>
          <w:szCs w:val="21"/>
        </w:rPr>
        <w:t>，同时便于集中化管理。</w:t>
      </w:r>
      <w:r w:rsidR="00986EAE">
        <w:rPr>
          <w:rFonts w:ascii="华文细黑" w:eastAsia="华文细黑" w:hAnsi="华文细黑" w:hint="eastAsia"/>
          <w:color w:val="2C2C2C"/>
          <w:sz w:val="21"/>
          <w:szCs w:val="21"/>
        </w:rPr>
        <w:t>该方案用于指导整个迁移过程。</w:t>
      </w:r>
    </w:p>
    <w:p w:rsidR="00B45B8F" w:rsidRPr="00B45B8F" w:rsidRDefault="00B45B8F" w:rsidP="00B45B8F">
      <w:pPr>
        <w:pStyle w:val="2"/>
      </w:pPr>
      <w:bookmarkStart w:id="2" w:name="_Toc388532028"/>
      <w:r w:rsidRPr="00B45B8F">
        <w:rPr>
          <w:rFonts w:hint="eastAsia"/>
        </w:rPr>
        <w:t>哪些服务器参与迁移</w:t>
      </w:r>
      <w:bookmarkEnd w:id="2"/>
    </w:p>
    <w:p w:rsidR="005464A7" w:rsidRPr="0069504B" w:rsidRDefault="005464A7" w:rsidP="00AF29D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如果服务器使用U盾、加密狗等外设，不建议迁移；一定要迁移的，请购买USB Server硬件设备</w:t>
      </w:r>
      <w:r w:rsidR="00AF29D0">
        <w:rPr>
          <w:rFonts w:ascii="华文细黑" w:eastAsia="华文细黑" w:hAnsi="华文细黑" w:hint="eastAsia"/>
          <w:color w:val="2C2C2C"/>
          <w:sz w:val="21"/>
          <w:szCs w:val="21"/>
        </w:rPr>
        <w:t>实现该类外设的漂移</w:t>
      </w:r>
    </w:p>
    <w:p w:rsidR="002C24D9" w:rsidRDefault="0069504B" w:rsidP="00AF29D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如果服务器硬盘大于2T，</w:t>
      </w:r>
      <w:r w:rsidR="00F11B27">
        <w:rPr>
          <w:rFonts w:ascii="华文细黑" w:eastAsia="华文细黑" w:hAnsi="华文细黑" w:hint="eastAsia"/>
          <w:color w:val="2C2C2C"/>
          <w:sz w:val="21"/>
          <w:szCs w:val="21"/>
        </w:rPr>
        <w:t>迁移工具不支持，</w:t>
      </w:r>
      <w:r>
        <w:rPr>
          <w:rFonts w:ascii="华文细黑" w:eastAsia="华文细黑" w:hAnsi="华文细黑" w:hint="eastAsia"/>
          <w:color w:val="2C2C2C"/>
          <w:sz w:val="21"/>
          <w:szCs w:val="21"/>
        </w:rPr>
        <w:t>必须手动重新部署</w:t>
      </w:r>
    </w:p>
    <w:p w:rsidR="0069504B" w:rsidRDefault="002C24D9" w:rsidP="00AF29D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如果服务器业务完全不能停，</w:t>
      </w:r>
      <w:r w:rsidR="00A339BB">
        <w:rPr>
          <w:rFonts w:ascii="华文细黑" w:eastAsia="华文细黑" w:hAnsi="华文细黑" w:hint="eastAsia"/>
          <w:color w:val="2C2C2C"/>
          <w:sz w:val="21"/>
          <w:szCs w:val="21"/>
        </w:rPr>
        <w:t>在线迁移将失败，</w:t>
      </w:r>
      <w:r>
        <w:rPr>
          <w:rFonts w:ascii="华文细黑" w:eastAsia="华文细黑" w:hAnsi="华文细黑" w:hint="eastAsia"/>
          <w:color w:val="2C2C2C"/>
          <w:sz w:val="21"/>
          <w:szCs w:val="21"/>
        </w:rPr>
        <w:t>只能手动重新部署</w:t>
      </w:r>
      <w:r w:rsidR="00F11B27">
        <w:rPr>
          <w:rFonts w:ascii="华文细黑" w:eastAsia="华文细黑" w:hAnsi="华文细黑" w:hint="eastAsia"/>
          <w:color w:val="2C2C2C"/>
          <w:sz w:val="21"/>
          <w:szCs w:val="21"/>
        </w:rPr>
        <w:t xml:space="preserve"> </w:t>
      </w:r>
    </w:p>
    <w:p w:rsidR="0069504B" w:rsidRDefault="00AF29D0" w:rsidP="00AF29D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除上述</w:t>
      </w:r>
      <w:r w:rsidR="002C24D9">
        <w:rPr>
          <w:rFonts w:ascii="华文细黑" w:eastAsia="华文细黑" w:hAnsi="华文细黑" w:hint="eastAsia"/>
          <w:color w:val="2C2C2C"/>
          <w:sz w:val="21"/>
          <w:szCs w:val="21"/>
        </w:rPr>
        <w:t>三</w:t>
      </w:r>
      <w:r>
        <w:rPr>
          <w:rFonts w:ascii="华文细黑" w:eastAsia="华文细黑" w:hAnsi="华文细黑" w:hint="eastAsia"/>
          <w:color w:val="2C2C2C"/>
          <w:sz w:val="21"/>
          <w:szCs w:val="21"/>
        </w:rPr>
        <w:t>种情况的，建议全部采用P2V工具进行迁移</w:t>
      </w:r>
      <w:r w:rsidR="00233860">
        <w:rPr>
          <w:rFonts w:ascii="华文细黑" w:eastAsia="华文细黑" w:hAnsi="华文细黑" w:hint="eastAsia"/>
          <w:color w:val="2C2C2C"/>
          <w:sz w:val="21"/>
          <w:szCs w:val="21"/>
        </w:rPr>
        <w:t>。先采用热迁移，失败的话尝试冷迁移</w:t>
      </w:r>
    </w:p>
    <w:p w:rsidR="002B032A" w:rsidRDefault="002B032A" w:rsidP="00AF29D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对于不明原因导致无法迁移的，建议手动重新部署</w:t>
      </w:r>
    </w:p>
    <w:p w:rsidR="0037006E" w:rsidRDefault="0037006E" w:rsidP="00986EAE">
      <w:pPr>
        <w:pStyle w:val="a5"/>
        <w:shd w:val="clear" w:color="auto" w:fill="FFFFFF"/>
        <w:spacing w:before="0" w:beforeAutospacing="0" w:after="0" w:afterAutospacing="0" w:line="360" w:lineRule="auto"/>
        <w:ind w:left="840"/>
        <w:rPr>
          <w:rFonts w:ascii="华文细黑" w:eastAsia="华文细黑" w:hAnsi="华文细黑"/>
          <w:color w:val="2C2C2C"/>
          <w:sz w:val="21"/>
          <w:szCs w:val="21"/>
        </w:rPr>
      </w:pPr>
    </w:p>
    <w:p w:rsidR="00986EAE" w:rsidRDefault="0037006E" w:rsidP="00986EAE">
      <w:pPr>
        <w:pStyle w:val="a5"/>
        <w:shd w:val="clear" w:color="auto" w:fill="FFFFFF"/>
        <w:spacing w:before="0" w:beforeAutospacing="0" w:after="0" w:afterAutospacing="0" w:line="360" w:lineRule="auto"/>
        <w:ind w:left="840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根据上述要求，迁移前需要做大量的统计工作，决定每一台服务器的迁移方案</w:t>
      </w:r>
      <w:r w:rsidR="00D1001B">
        <w:rPr>
          <w:rFonts w:ascii="华文细黑" w:eastAsia="华文细黑" w:hAnsi="华文细黑" w:hint="eastAsia"/>
          <w:color w:val="2C2C2C"/>
          <w:sz w:val="21"/>
          <w:szCs w:val="21"/>
        </w:rPr>
        <w:t>。请认真</w:t>
      </w:r>
      <w:r w:rsidR="00814C31">
        <w:rPr>
          <w:rFonts w:ascii="华文细黑" w:eastAsia="华文细黑" w:hAnsi="华文细黑" w:hint="eastAsia"/>
          <w:color w:val="2C2C2C"/>
          <w:sz w:val="21"/>
          <w:szCs w:val="21"/>
        </w:rPr>
        <w:t>填写“服务器信息统计表”</w:t>
      </w:r>
    </w:p>
    <w:p w:rsidR="00814C31" w:rsidRDefault="00AE3CAE" w:rsidP="00986EAE">
      <w:pPr>
        <w:pStyle w:val="a5"/>
        <w:shd w:val="clear" w:color="auto" w:fill="FFFFFF"/>
        <w:spacing w:before="0" w:beforeAutospacing="0" w:after="0" w:afterAutospacing="0" w:line="360" w:lineRule="auto"/>
        <w:ind w:left="840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/>
          <w:color w:val="2C2C2C"/>
          <w:sz w:val="21"/>
          <w:szCs w:val="21"/>
        </w:rPr>
        <w:object w:dxaOrig="1551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48.9pt" o:ole="">
            <v:imagedata r:id="rId21" o:title=""/>
          </v:shape>
          <o:OLEObject Type="Embed" ProgID="Excel.Sheet.8" ShapeID="_x0000_i1025" DrawAspect="Icon" ObjectID="_1462273881" r:id="rId22"/>
        </w:object>
      </w:r>
    </w:p>
    <w:p w:rsidR="00B4751A" w:rsidRDefault="00B4751A" w:rsidP="00B4751A">
      <w:pPr>
        <w:pStyle w:val="2"/>
      </w:pPr>
      <w:bookmarkStart w:id="3" w:name="_Toc388532029"/>
      <w:r>
        <w:rPr>
          <w:rFonts w:hint="eastAsia"/>
        </w:rPr>
        <w:t>迁移完成后的虚机处理</w:t>
      </w:r>
      <w:bookmarkEnd w:id="3"/>
    </w:p>
    <w:p w:rsidR="00066D4B" w:rsidRDefault="00066D4B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 w:hint="eastAsia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对迁移完成的虚拟机做快照</w:t>
      </w:r>
      <w:r w:rsidR="00AF7BBB">
        <w:rPr>
          <w:rFonts w:ascii="华文细黑" w:eastAsia="华文细黑" w:hAnsi="华文细黑" w:hint="eastAsia"/>
          <w:color w:val="2C2C2C"/>
          <w:sz w:val="21"/>
          <w:szCs w:val="21"/>
        </w:rPr>
        <w:t>，保证后续改动可能导致系统异常时的恢复操作</w:t>
      </w:r>
    </w:p>
    <w:p w:rsidR="00B4751A" w:rsidRPr="00272AA9" w:rsidRDefault="00B4751A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迁移</w:t>
      </w:r>
      <w:r w:rsidRPr="00272AA9">
        <w:rPr>
          <w:rFonts w:ascii="华文细黑" w:eastAsia="华文细黑" w:hAnsi="华文细黑" w:hint="eastAsia"/>
          <w:color w:val="2C2C2C"/>
          <w:sz w:val="21"/>
          <w:szCs w:val="21"/>
        </w:rPr>
        <w:t>完成后，虚机默认处于关闭状态</w:t>
      </w:r>
      <w:r w:rsidR="00D9070F">
        <w:rPr>
          <w:rFonts w:ascii="华文细黑" w:eastAsia="华文细黑" w:hAnsi="华文细黑" w:hint="eastAsia"/>
          <w:color w:val="2C2C2C"/>
          <w:sz w:val="21"/>
          <w:szCs w:val="21"/>
        </w:rPr>
        <w:t>，需要手动加电启动</w:t>
      </w:r>
    </w:p>
    <w:p w:rsidR="0041175B" w:rsidRPr="00272AA9" w:rsidRDefault="0041175B" w:rsidP="0041175B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72AA9">
        <w:rPr>
          <w:rFonts w:ascii="华文细黑" w:eastAsia="华文细黑" w:hAnsi="华文细黑" w:hint="eastAsia"/>
          <w:color w:val="2C2C2C"/>
          <w:sz w:val="21"/>
          <w:szCs w:val="21"/>
        </w:rPr>
        <w:t>虚机默认保留源系统的主机名和SID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，</w:t>
      </w:r>
      <w:r w:rsidR="00954AFC">
        <w:rPr>
          <w:rFonts w:ascii="华文细黑" w:eastAsia="华文细黑" w:hAnsi="华文细黑" w:hint="eastAsia"/>
          <w:color w:val="2C2C2C"/>
          <w:sz w:val="21"/>
          <w:szCs w:val="21"/>
        </w:rPr>
        <w:t>主机名在工作组和域环境中都会造成冲突，SID只在域环境中造成冲突；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建议更改源</w:t>
      </w:r>
      <w:r w:rsidR="00221BA4">
        <w:rPr>
          <w:rFonts w:ascii="华文细黑" w:eastAsia="华文细黑" w:hAnsi="华文细黑" w:hint="eastAsia"/>
          <w:color w:val="2C2C2C"/>
          <w:sz w:val="21"/>
          <w:szCs w:val="21"/>
        </w:rPr>
        <w:t>主机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的主机名和SID而不是更改虚拟机的，否则会造成虚拟机</w:t>
      </w:r>
      <w:r w:rsidR="00D9070F">
        <w:rPr>
          <w:rFonts w:ascii="华文细黑" w:eastAsia="华文细黑" w:hAnsi="华文细黑" w:hint="eastAsia"/>
          <w:color w:val="2C2C2C"/>
          <w:sz w:val="21"/>
          <w:szCs w:val="21"/>
        </w:rPr>
        <w:t>无法100%保持源系统属性，导致部分软件功能不可用</w:t>
      </w:r>
    </w:p>
    <w:p w:rsidR="00DE53D3" w:rsidRDefault="00DE53D3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 w:hint="eastAsia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lastRenderedPageBreak/>
        <w:t>对于windows2000以后的系统，生成的虚拟机会将原有网卡隐藏掉，原有IP仍然归属于该隐藏的网卡，虚拟机开机后，因为是隐藏不可用的，不会造成地址冲突</w:t>
      </w:r>
    </w:p>
    <w:p w:rsidR="006F3226" w:rsidRDefault="00B4751A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 w:hint="eastAsia"/>
          <w:color w:val="2C2C2C"/>
          <w:sz w:val="21"/>
          <w:szCs w:val="21"/>
        </w:rPr>
      </w:pPr>
      <w:r w:rsidRPr="00272AA9">
        <w:rPr>
          <w:rFonts w:ascii="华文细黑" w:eastAsia="华文细黑" w:hAnsi="华文细黑" w:hint="eastAsia"/>
          <w:color w:val="2C2C2C"/>
          <w:sz w:val="21"/>
          <w:szCs w:val="21"/>
        </w:rPr>
        <w:t>虚机自动生成新网卡，并启用dhcp避免地址冲突</w:t>
      </w:r>
    </w:p>
    <w:p w:rsidR="006F3226" w:rsidRDefault="006F3226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 w:hint="eastAsia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想要将原有IP指定给新生成的网卡，必须先删除隐藏的原有网卡</w:t>
      </w:r>
    </w:p>
    <w:p w:rsidR="00B4751A" w:rsidRDefault="00F77978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 w:hint="eastAsia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windows2000及更早的系统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，也会将原有网卡隐藏不可用，但原有地址会自动分配给新生成的网卡，</w:t>
      </w:r>
      <w:r w:rsidR="00726231">
        <w:rPr>
          <w:rFonts w:ascii="华文细黑" w:eastAsia="华文细黑" w:hAnsi="华文细黑" w:hint="eastAsia"/>
          <w:color w:val="2C2C2C"/>
          <w:sz w:val="21"/>
          <w:szCs w:val="21"/>
        </w:rPr>
        <w:t>迁移完成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如果直接</w:t>
      </w:r>
      <w:r w:rsidR="00726231">
        <w:rPr>
          <w:rFonts w:ascii="华文细黑" w:eastAsia="华文细黑" w:hAnsi="华文细黑" w:hint="eastAsia"/>
          <w:color w:val="2C2C2C"/>
          <w:sz w:val="21"/>
          <w:szCs w:val="21"/>
        </w:rPr>
        <w:t>开启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虚拟机</w:t>
      </w:r>
      <w:r w:rsidR="00726231">
        <w:rPr>
          <w:rFonts w:ascii="华文细黑" w:eastAsia="华文细黑" w:hAnsi="华文细黑" w:hint="eastAsia"/>
          <w:color w:val="2C2C2C"/>
          <w:sz w:val="21"/>
          <w:szCs w:val="21"/>
        </w:rPr>
        <w:t>，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会产生地址冲突；虚拟机开机前，必须</w:t>
      </w:r>
      <w:r w:rsidR="00726231">
        <w:rPr>
          <w:rFonts w:ascii="华文细黑" w:eastAsia="华文细黑" w:hAnsi="华文细黑" w:hint="eastAsia"/>
          <w:color w:val="2C2C2C"/>
          <w:sz w:val="21"/>
          <w:szCs w:val="21"/>
        </w:rPr>
        <w:t>编辑虚拟机让</w:t>
      </w:r>
      <w:r w:rsidR="0055116D">
        <w:rPr>
          <w:rFonts w:ascii="华文细黑" w:eastAsia="华文细黑" w:hAnsi="华文细黑" w:hint="eastAsia"/>
          <w:color w:val="2C2C2C"/>
          <w:sz w:val="21"/>
          <w:szCs w:val="21"/>
        </w:rPr>
        <w:t>新</w:t>
      </w:r>
      <w:r w:rsidR="00726231">
        <w:rPr>
          <w:rFonts w:ascii="华文细黑" w:eastAsia="华文细黑" w:hAnsi="华文细黑" w:hint="eastAsia"/>
          <w:color w:val="2C2C2C"/>
          <w:sz w:val="21"/>
          <w:szCs w:val="21"/>
        </w:rPr>
        <w:t>网卡不能开机启动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，进入系统处理完其他事项后，</w:t>
      </w:r>
      <w:r w:rsidR="00F158F1">
        <w:rPr>
          <w:rFonts w:ascii="华文细黑" w:eastAsia="华文细黑" w:hAnsi="华文细黑" w:hint="eastAsia"/>
          <w:color w:val="2C2C2C"/>
          <w:sz w:val="21"/>
          <w:szCs w:val="21"/>
        </w:rPr>
        <w:t>删除隐藏的网卡，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让原物理机离线，再激活虚拟机的</w:t>
      </w:r>
      <w:r w:rsidR="0055116D">
        <w:rPr>
          <w:rFonts w:ascii="华文细黑" w:eastAsia="华文细黑" w:hAnsi="华文细黑" w:hint="eastAsia"/>
          <w:color w:val="2C2C2C"/>
          <w:sz w:val="21"/>
          <w:szCs w:val="21"/>
        </w:rPr>
        <w:t>新</w:t>
      </w:r>
      <w:r w:rsidR="006F3226">
        <w:rPr>
          <w:rFonts w:ascii="华文细黑" w:eastAsia="华文细黑" w:hAnsi="华文细黑" w:hint="eastAsia"/>
          <w:color w:val="2C2C2C"/>
          <w:sz w:val="21"/>
          <w:szCs w:val="21"/>
        </w:rPr>
        <w:t>网卡</w:t>
      </w:r>
    </w:p>
    <w:p w:rsidR="00BB713B" w:rsidRPr="00272AA9" w:rsidRDefault="00BB713B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部分系统迁移完成后，开机会报错“部分服务和驱动无法加载和启动”，进入系统后，需要手动处理</w:t>
      </w:r>
    </w:p>
    <w:p w:rsidR="00066D4B" w:rsidRDefault="00066D4B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 w:hint="eastAsia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windows2000以后的系统，大部分都可以正常安装vmware tools</w:t>
      </w:r>
    </w:p>
    <w:p w:rsidR="00EE77FB" w:rsidRDefault="00066D4B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 w:hint="eastAsia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windows2000及更早的系统，安装vmware tools</w:t>
      </w:r>
      <w:r w:rsidR="00EE77FB">
        <w:rPr>
          <w:rFonts w:ascii="华文细黑" w:eastAsia="华文细黑" w:hAnsi="华文细黑" w:hint="eastAsia"/>
          <w:color w:val="2C2C2C"/>
          <w:sz w:val="21"/>
          <w:szCs w:val="21"/>
        </w:rPr>
        <w:t>有时</w:t>
      </w:r>
      <w:r>
        <w:rPr>
          <w:rFonts w:ascii="华文细黑" w:eastAsia="华文细黑" w:hAnsi="华文细黑" w:hint="eastAsia"/>
          <w:color w:val="2C2C2C"/>
          <w:sz w:val="21"/>
          <w:szCs w:val="21"/>
        </w:rPr>
        <w:t>会造成蓝屏或无法启动等现象，</w:t>
      </w:r>
      <w:r w:rsidR="00EE77FB">
        <w:rPr>
          <w:rFonts w:ascii="华文细黑" w:eastAsia="华文细黑" w:hAnsi="华文细黑" w:hint="eastAsia"/>
          <w:color w:val="2C2C2C"/>
          <w:sz w:val="21"/>
          <w:szCs w:val="21"/>
        </w:rPr>
        <w:t>如果问题无法解决，可以不安装vmware tools工具</w:t>
      </w:r>
    </w:p>
    <w:p w:rsidR="00A60A98" w:rsidRDefault="00A60A98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 w:hint="eastAsia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虚拟机的所有属性确定没有问题，删除快照</w:t>
      </w:r>
    </w:p>
    <w:p w:rsidR="00B4751A" w:rsidRPr="00272AA9" w:rsidRDefault="00B4751A" w:rsidP="00B4751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72AA9">
        <w:rPr>
          <w:rFonts w:ascii="华文细黑" w:eastAsia="华文细黑" w:hAnsi="华文细黑" w:hint="eastAsia"/>
          <w:color w:val="2C2C2C"/>
          <w:sz w:val="21"/>
          <w:szCs w:val="21"/>
        </w:rPr>
        <w:t>完成上述操作后可启用虚机接管业务</w:t>
      </w:r>
    </w:p>
    <w:p w:rsidR="005A1C49" w:rsidRDefault="005A1C49" w:rsidP="005A1C49">
      <w:pPr>
        <w:pStyle w:val="2"/>
      </w:pPr>
      <w:bookmarkStart w:id="4" w:name="_Toc388532030"/>
      <w:r>
        <w:rPr>
          <w:rFonts w:hint="eastAsia"/>
        </w:rPr>
        <w:t>迁移的时间要求</w:t>
      </w:r>
      <w:bookmarkEnd w:id="4"/>
    </w:p>
    <w:p w:rsidR="0036338A" w:rsidRPr="0036338A" w:rsidRDefault="002C24D9" w:rsidP="0036338A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851494">
        <w:rPr>
          <w:rFonts w:ascii="华文细黑" w:eastAsia="华文细黑" w:hAnsi="华文细黑" w:hint="eastAsia"/>
          <w:color w:val="2C2C2C"/>
          <w:sz w:val="21"/>
          <w:szCs w:val="21"/>
        </w:rPr>
        <w:t>不论是哪种迁移</w:t>
      </w:r>
      <w:r w:rsidR="00BB7640">
        <w:rPr>
          <w:rFonts w:ascii="华文细黑" w:eastAsia="华文细黑" w:hAnsi="华文细黑" w:hint="eastAsia"/>
          <w:color w:val="2C2C2C"/>
          <w:sz w:val="21"/>
          <w:szCs w:val="21"/>
        </w:rPr>
        <w:t>，尽量</w:t>
      </w:r>
      <w:r w:rsidR="00851494" w:rsidRPr="00851494">
        <w:rPr>
          <w:rFonts w:ascii="华文细黑" w:eastAsia="华文细黑" w:hAnsi="华文细黑" w:hint="eastAsia"/>
          <w:color w:val="2C2C2C"/>
          <w:sz w:val="21"/>
          <w:szCs w:val="21"/>
        </w:rPr>
        <w:t>停止数据库和服务</w:t>
      </w:r>
      <w:r w:rsidR="00832A3A">
        <w:rPr>
          <w:rFonts w:ascii="华文细黑" w:eastAsia="华文细黑" w:hAnsi="华文细黑" w:hint="eastAsia"/>
          <w:color w:val="2C2C2C"/>
          <w:sz w:val="21"/>
          <w:szCs w:val="21"/>
        </w:rPr>
        <w:t>，建议在下班时间进行。临近下班前开启迁移进程，中间无人值守，第二天上班前提前1小时到达现场进行配置处理，让虚机接管业务</w:t>
      </w:r>
      <w:r w:rsidR="00120CF6">
        <w:rPr>
          <w:rFonts w:ascii="华文细黑" w:eastAsia="华文细黑" w:hAnsi="华文细黑" w:hint="eastAsia"/>
          <w:color w:val="2C2C2C"/>
          <w:sz w:val="21"/>
          <w:szCs w:val="21"/>
        </w:rPr>
        <w:t>，</w:t>
      </w:r>
      <w:r w:rsidR="007058D7">
        <w:rPr>
          <w:rFonts w:ascii="华文细黑" w:eastAsia="华文细黑" w:hAnsi="华文细黑" w:hint="eastAsia"/>
          <w:color w:val="2C2C2C"/>
          <w:sz w:val="21"/>
          <w:szCs w:val="21"/>
        </w:rPr>
        <w:t>接管越晚，数据不一致</w:t>
      </w:r>
      <w:r w:rsidR="00E17DC8">
        <w:rPr>
          <w:rFonts w:ascii="华文细黑" w:eastAsia="华文细黑" w:hAnsi="华文细黑" w:hint="eastAsia"/>
          <w:color w:val="2C2C2C"/>
          <w:sz w:val="21"/>
          <w:szCs w:val="21"/>
        </w:rPr>
        <w:t>越</w:t>
      </w:r>
      <w:r w:rsidR="007058D7">
        <w:rPr>
          <w:rFonts w:ascii="华文细黑" w:eastAsia="华文细黑" w:hAnsi="华文细黑" w:hint="eastAsia"/>
          <w:color w:val="2C2C2C"/>
          <w:sz w:val="21"/>
          <w:szCs w:val="21"/>
        </w:rPr>
        <w:t>严重</w:t>
      </w:r>
    </w:p>
    <w:p w:rsidR="00851494" w:rsidRDefault="00851494" w:rsidP="0085149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851494">
        <w:rPr>
          <w:rFonts w:ascii="华文细黑" w:eastAsia="华文细黑" w:hAnsi="华文细黑" w:hint="eastAsia"/>
          <w:color w:val="2C2C2C"/>
          <w:sz w:val="21"/>
          <w:szCs w:val="21"/>
        </w:rPr>
        <w:t>目前观察，普通服务器的</w:t>
      </w:r>
      <w:r w:rsidR="00FB201F">
        <w:rPr>
          <w:rFonts w:ascii="华文细黑" w:eastAsia="华文细黑" w:hAnsi="华文细黑" w:hint="eastAsia"/>
          <w:color w:val="2C2C2C"/>
          <w:sz w:val="21"/>
          <w:szCs w:val="21"/>
        </w:rPr>
        <w:t>在线迁移</w:t>
      </w:r>
      <w:r w:rsidRPr="00851494">
        <w:rPr>
          <w:rFonts w:ascii="华文细黑" w:eastAsia="华文细黑" w:hAnsi="华文细黑" w:hint="eastAsia"/>
          <w:color w:val="2C2C2C"/>
          <w:sz w:val="21"/>
          <w:szCs w:val="21"/>
        </w:rPr>
        <w:t>时间不低于8小时</w:t>
      </w:r>
      <w:r w:rsidR="00832A3A">
        <w:rPr>
          <w:rFonts w:ascii="华文细黑" w:eastAsia="华文细黑" w:hAnsi="华文细黑" w:hint="eastAsia"/>
          <w:color w:val="2C2C2C"/>
          <w:sz w:val="21"/>
          <w:szCs w:val="21"/>
        </w:rPr>
        <w:t>。</w:t>
      </w:r>
      <w:r w:rsidR="00FB201F">
        <w:rPr>
          <w:rFonts w:ascii="华文细黑" w:eastAsia="华文细黑" w:hAnsi="华文细黑" w:hint="eastAsia"/>
          <w:color w:val="2C2C2C"/>
          <w:sz w:val="21"/>
          <w:szCs w:val="21"/>
        </w:rPr>
        <w:t>离线迁移</w:t>
      </w:r>
      <w:r w:rsidR="00832A3A">
        <w:rPr>
          <w:rFonts w:ascii="华文细黑" w:eastAsia="华文细黑" w:hAnsi="华文细黑" w:hint="eastAsia"/>
          <w:color w:val="2C2C2C"/>
          <w:sz w:val="21"/>
          <w:szCs w:val="21"/>
        </w:rPr>
        <w:t>时间</w:t>
      </w:r>
      <w:r w:rsidR="00BB7640">
        <w:rPr>
          <w:rFonts w:ascii="华文细黑" w:eastAsia="华文细黑" w:hAnsi="华文细黑" w:hint="eastAsia"/>
          <w:color w:val="2C2C2C"/>
          <w:sz w:val="21"/>
          <w:szCs w:val="21"/>
        </w:rPr>
        <w:t>会更长</w:t>
      </w:r>
      <w:r w:rsidR="00233860">
        <w:rPr>
          <w:rFonts w:ascii="华文细黑" w:eastAsia="华文细黑" w:hAnsi="华文细黑" w:hint="eastAsia"/>
          <w:color w:val="2C2C2C"/>
          <w:sz w:val="21"/>
          <w:szCs w:val="21"/>
        </w:rPr>
        <w:t>。</w:t>
      </w:r>
      <w:r w:rsidR="00C05EC3">
        <w:rPr>
          <w:rFonts w:ascii="华文细黑" w:eastAsia="华文细黑" w:hAnsi="华文细黑" w:hint="eastAsia"/>
          <w:color w:val="2C2C2C"/>
          <w:sz w:val="21"/>
          <w:szCs w:val="21"/>
        </w:rPr>
        <w:t>建议先采用尝试热迁移，失败的话采用冷迁移</w:t>
      </w:r>
      <w:r w:rsidR="00832A3A">
        <w:rPr>
          <w:rFonts w:ascii="华文细黑" w:eastAsia="华文细黑" w:hAnsi="华文细黑" w:hint="eastAsia"/>
          <w:color w:val="2C2C2C"/>
          <w:sz w:val="21"/>
          <w:szCs w:val="21"/>
        </w:rPr>
        <w:t xml:space="preserve"> </w:t>
      </w:r>
    </w:p>
    <w:p w:rsidR="000D324C" w:rsidRDefault="00977A9F" w:rsidP="00A222CB">
      <w:pPr>
        <w:pStyle w:val="1"/>
      </w:pPr>
      <w:bookmarkStart w:id="5" w:name="_Toc388532031"/>
      <w:r>
        <w:rPr>
          <w:rFonts w:hint="eastAsia"/>
        </w:rPr>
        <w:t>迁移工具介绍</w:t>
      </w:r>
      <w:bookmarkEnd w:id="5"/>
    </w:p>
    <w:p w:rsidR="000D324C" w:rsidRDefault="000D324C" w:rsidP="000D324C">
      <w:pPr>
        <w:pStyle w:val="a5"/>
        <w:shd w:val="clear" w:color="auto" w:fill="FFFFFF"/>
        <w:spacing w:before="0" w:beforeAutospacing="0" w:after="0" w:afterAutospacing="0" w:line="360" w:lineRule="auto"/>
        <w:ind w:left="420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/>
          <w:color w:val="2C2C2C"/>
          <w:sz w:val="21"/>
          <w:szCs w:val="21"/>
        </w:rPr>
        <w:t>VMware vSphere基础架构搭建好后，如何把现有跑在物理机上的应用迁移到虚拟机上呢？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 xml:space="preserve"> VMware为此提供了专用工具VMware</w:t>
      </w:r>
      <w:r w:rsidRPr="00296EFC">
        <w:rPr>
          <w:rFonts w:ascii="华文细黑" w:eastAsia="华文细黑" w:hAnsi="华文细黑"/>
          <w:color w:val="2C2C2C"/>
          <w:sz w:val="21"/>
          <w:szCs w:val="21"/>
        </w:rPr>
        <w:t xml:space="preserve"> vCenter Converter，此工具可以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通过两种方式</w:t>
      </w:r>
      <w:r w:rsidRPr="00296EFC">
        <w:rPr>
          <w:rFonts w:ascii="华文细黑" w:eastAsia="华文细黑" w:hAnsi="华文细黑"/>
          <w:color w:val="2C2C2C"/>
          <w:sz w:val="21"/>
          <w:szCs w:val="21"/>
        </w:rPr>
        <w:t>实现P2V（物理机迁移到虚拟机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），一是hotclone热克隆（操作系统启动的情况下），另一种是coldclone冷克隆（操作系统未启动的情况下）；这两种方法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lastRenderedPageBreak/>
        <w:t>也有局限之处，在实际的迁移过程中，并非100%适用，对于上述工具无法完成的，可以手动重新部署。</w:t>
      </w:r>
    </w:p>
    <w:p w:rsidR="000D324C" w:rsidRPr="000D324C" w:rsidRDefault="000D324C" w:rsidP="000D324C"/>
    <w:p w:rsidR="00191F06" w:rsidRPr="00884B0D" w:rsidRDefault="00191F06" w:rsidP="00977A9F">
      <w:pPr>
        <w:ind w:firstLine="420"/>
        <w:rPr>
          <w:b/>
          <w:sz w:val="28"/>
          <w:szCs w:val="28"/>
        </w:rPr>
      </w:pPr>
      <w:r w:rsidRPr="00884B0D">
        <w:rPr>
          <w:rFonts w:hint="eastAsia"/>
          <w:b/>
          <w:sz w:val="28"/>
          <w:szCs w:val="28"/>
        </w:rPr>
        <w:t>VMware</w:t>
      </w:r>
      <w:r w:rsidRPr="00884B0D">
        <w:rPr>
          <w:b/>
          <w:sz w:val="28"/>
          <w:szCs w:val="28"/>
        </w:rPr>
        <w:t xml:space="preserve"> vCenter Converter</w:t>
      </w:r>
      <w:r w:rsidRPr="00884B0D">
        <w:rPr>
          <w:rFonts w:hint="eastAsia"/>
          <w:b/>
          <w:sz w:val="28"/>
          <w:szCs w:val="28"/>
        </w:rPr>
        <w:t xml:space="preserve"> Standalone</w:t>
      </w:r>
      <w:r w:rsidRPr="00884B0D">
        <w:rPr>
          <w:rFonts w:hint="eastAsia"/>
          <w:b/>
          <w:sz w:val="28"/>
          <w:szCs w:val="28"/>
        </w:rPr>
        <w:t>组件介绍</w:t>
      </w:r>
    </w:p>
    <w:p w:rsidR="00191F06" w:rsidRPr="00296EFC" w:rsidRDefault="00191F06" w:rsidP="00025E31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/>
          <w:noProof/>
          <w:sz w:val="21"/>
          <w:szCs w:val="21"/>
        </w:rPr>
        <w:drawing>
          <wp:inline distT="0" distB="0" distL="0" distR="0" wp14:anchorId="14CC31A1" wp14:editId="7898B02C">
            <wp:extent cx="5087351" cy="25942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95452" cy="259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06" w:rsidRPr="00296EFC" w:rsidRDefault="00191F06" w:rsidP="00863BA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</w:p>
    <w:p w:rsidR="00296EFC" w:rsidRPr="00296EFC" w:rsidRDefault="00296EFC" w:rsidP="00025E31">
      <w:pPr>
        <w:pStyle w:val="a5"/>
        <w:shd w:val="clear" w:color="auto" w:fill="FFFFFF"/>
        <w:spacing w:line="360" w:lineRule="auto"/>
        <w:ind w:left="420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转换物理机时，Converter Standalone 会使用克隆和系统重新配置步骤创建和配置目标虚拟机，以便目标虚拟机能够在 vCenter Server 环境中正常工作。由于该迁移过程对源而言为无损操作，因此，转换完成后可继续使用原始源计算机。</w:t>
      </w:r>
    </w:p>
    <w:p w:rsidR="00296EFC" w:rsidRPr="00296EFC" w:rsidRDefault="00296EFC" w:rsidP="00025E31">
      <w:pPr>
        <w:pStyle w:val="a5"/>
        <w:shd w:val="clear" w:color="auto" w:fill="FFFFFF"/>
        <w:spacing w:line="360" w:lineRule="auto"/>
        <w:ind w:left="420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克隆是为目标虚拟机复制源物理磁盘或卷的过程。克隆涉及复制源计算机硬盘上的数据，并将该数据传输至目标虚拟磁盘。目标虚拟磁盘可能有不同的几何形状、大小、文件布局及其他特性，因此，目标虚拟磁盘可能不是源磁盘的精确副本。</w:t>
      </w:r>
    </w:p>
    <w:p w:rsidR="00296EFC" w:rsidRPr="00296EFC" w:rsidRDefault="00296EFC" w:rsidP="00025E31">
      <w:pPr>
        <w:pStyle w:val="a5"/>
        <w:shd w:val="clear" w:color="auto" w:fill="FFFFFF"/>
        <w:spacing w:line="360" w:lineRule="auto"/>
        <w:ind w:firstLine="420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系统重新配置可调整迁移的操作系统，以使其能够在虚拟硬件上正常运行。</w:t>
      </w:r>
    </w:p>
    <w:p w:rsidR="00296EFC" w:rsidRPr="00296EFC" w:rsidRDefault="00296EFC" w:rsidP="00025E31">
      <w:pPr>
        <w:pStyle w:val="a5"/>
        <w:shd w:val="clear" w:color="auto" w:fill="FFFFFF"/>
        <w:spacing w:line="360" w:lineRule="auto"/>
        <w:ind w:left="420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如果计划在源物理机所在的同一网络上运行导入的虚拟机，则必须修改其中一台计算机的网络名称和 IP 地址，使物理机和虚拟机能够共存。此外，您还必须确保 Windows 源计算机和目标虚拟机具有不同的计算机名称。</w:t>
      </w:r>
    </w:p>
    <w:p w:rsidR="00191F06" w:rsidRDefault="00296EFC" w:rsidP="00025E31">
      <w:pPr>
        <w:pStyle w:val="a5"/>
        <w:shd w:val="clear" w:color="auto" w:fill="FFFFFF"/>
        <w:spacing w:line="360" w:lineRule="auto"/>
        <w:ind w:left="420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不能在物理机之间移动原始设备制造商 (OEM) 许可证。在您从 OEM 购买许可证后，该许可证会附加到服务器，而且不能重新分配。只能将零售和批量许可证重新分配给新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lastRenderedPageBreak/>
        <w:t>物理服务器。如果要迁移 OEM Windows映像，则必须拥有 Windows Server Enterprise 或 Datacenter Edition 许可证才能运行多个虚拟机。</w:t>
      </w:r>
    </w:p>
    <w:p w:rsidR="0004183D" w:rsidRPr="00296EFC" w:rsidRDefault="0004183D" w:rsidP="0004183D">
      <w:pPr>
        <w:pStyle w:val="1"/>
      </w:pPr>
      <w:bookmarkStart w:id="6" w:name="_Toc388532032"/>
      <w:r>
        <w:rPr>
          <w:rFonts w:hint="eastAsia"/>
        </w:rPr>
        <w:t>迁移方法介绍</w:t>
      </w:r>
      <w:bookmarkEnd w:id="6"/>
    </w:p>
    <w:p w:rsidR="007C3B56" w:rsidRPr="00296EFC" w:rsidRDefault="00A428E4" w:rsidP="00B45B8F">
      <w:pPr>
        <w:pStyle w:val="2"/>
      </w:pPr>
      <w:bookmarkStart w:id="7" w:name="_Toc388532033"/>
      <w:r w:rsidRPr="00296EFC">
        <w:rPr>
          <w:rFonts w:hint="eastAsia"/>
        </w:rPr>
        <w:t>热克隆</w:t>
      </w:r>
      <w:r w:rsidR="0069504B">
        <w:rPr>
          <w:rFonts w:hint="eastAsia"/>
        </w:rPr>
        <w:t>简介</w:t>
      </w:r>
      <w:bookmarkEnd w:id="7"/>
    </w:p>
    <w:p w:rsidR="00895D44" w:rsidRPr="00296EFC" w:rsidRDefault="0086435F" w:rsidP="00025E31">
      <w:pPr>
        <w:pStyle w:val="a5"/>
        <w:shd w:val="clear" w:color="auto" w:fill="FFFFFF"/>
        <w:spacing w:line="360" w:lineRule="auto"/>
        <w:ind w:left="420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热克隆也叫做实时克隆或联机克隆，要求在源计算机运行其操作系统的过程中转换该源计算机。通过热克隆，可以在不关闭计算机的情况下克隆计算机。由于在转换期间进程继续在源计算机上运行，因此生成的虚拟机不是源计算机的精确副本。</w:t>
      </w:r>
      <w:r w:rsidR="00053691">
        <w:rPr>
          <w:rFonts w:ascii="华文细黑" w:eastAsia="华文细黑" w:hAnsi="华文细黑" w:hint="eastAsia"/>
          <w:color w:val="2C2C2C"/>
          <w:sz w:val="21"/>
          <w:szCs w:val="21"/>
        </w:rPr>
        <w:t>为了避免数据丢失或不一致，导致目标虚机无法启动，尽量</w:t>
      </w:r>
      <w:r w:rsidR="00833C56" w:rsidRPr="00296EFC">
        <w:rPr>
          <w:rFonts w:ascii="华文细黑" w:eastAsia="华文细黑" w:hAnsi="华文细黑" w:hint="eastAsia"/>
          <w:color w:val="2C2C2C"/>
          <w:sz w:val="21"/>
          <w:szCs w:val="21"/>
        </w:rPr>
        <w:t>停止所有对外服务，包括数据库和应用程序等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。</w:t>
      </w:r>
    </w:p>
    <w:p w:rsidR="007D13ED" w:rsidRPr="00A66111" w:rsidRDefault="0069504B" w:rsidP="00A66111">
      <w:pPr>
        <w:pStyle w:val="3"/>
      </w:pPr>
      <w:bookmarkStart w:id="8" w:name="_Toc388532034"/>
      <w:r w:rsidRPr="00A66111">
        <w:rPr>
          <w:rFonts w:hint="eastAsia"/>
        </w:rPr>
        <w:t>热克隆</w:t>
      </w:r>
      <w:r w:rsidR="007D13ED" w:rsidRPr="00A66111">
        <w:rPr>
          <w:rFonts w:hint="eastAsia"/>
        </w:rPr>
        <w:t>准备条件</w:t>
      </w:r>
      <w:bookmarkEnd w:id="8"/>
    </w:p>
    <w:p w:rsidR="007D13ED" w:rsidRPr="00296EFC" w:rsidRDefault="007D13ED" w:rsidP="00E1653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源计算机和虚拟化服务器网络可达</w:t>
      </w:r>
      <w:r w:rsidR="006E33B2" w:rsidRPr="00296EFC">
        <w:rPr>
          <w:rFonts w:ascii="华文细黑" w:eastAsia="华文细黑" w:hAnsi="华文细黑" w:hint="eastAsia"/>
          <w:color w:val="2C2C2C"/>
          <w:sz w:val="21"/>
          <w:szCs w:val="21"/>
        </w:rPr>
        <w:t>，克隆过程中网络不能中断</w:t>
      </w:r>
    </w:p>
    <w:p w:rsidR="007D13ED" w:rsidRPr="00296EFC" w:rsidRDefault="008F2D4A" w:rsidP="00E1653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源计算机C盘至少有300M的剩余空间可供安装</w:t>
      </w:r>
      <w:r w:rsidR="00141C6D" w:rsidRPr="00296EFC">
        <w:rPr>
          <w:rFonts w:ascii="华文细黑" w:eastAsia="华文细黑" w:hAnsi="华文细黑" w:hint="eastAsia"/>
          <w:color w:val="2C2C2C"/>
          <w:sz w:val="21"/>
          <w:szCs w:val="21"/>
        </w:rPr>
        <w:t>克隆软件</w:t>
      </w:r>
    </w:p>
    <w:p w:rsidR="008F2D4A" w:rsidRPr="00296EFC" w:rsidRDefault="005A4A05" w:rsidP="00E1653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关闭数据库和对外服务，如IIS、ftp、邮件等</w:t>
      </w:r>
    </w:p>
    <w:p w:rsidR="00394DDE" w:rsidRPr="00296EFC" w:rsidRDefault="00FA25B3" w:rsidP="00E1653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不能有任何大于 2T 的卷</w:t>
      </w:r>
    </w:p>
    <w:p w:rsidR="006E33B2" w:rsidRPr="00296EFC" w:rsidRDefault="0069504B" w:rsidP="00A66111">
      <w:pPr>
        <w:pStyle w:val="3"/>
      </w:pPr>
      <w:bookmarkStart w:id="9" w:name="_Toc388532035"/>
      <w:r w:rsidRPr="0069504B">
        <w:rPr>
          <w:rFonts w:hint="eastAsia"/>
        </w:rPr>
        <w:t>热克隆</w:t>
      </w:r>
      <w:r w:rsidR="006E33B2" w:rsidRPr="00296EFC">
        <w:rPr>
          <w:rFonts w:hint="eastAsia"/>
        </w:rPr>
        <w:t>优点</w:t>
      </w:r>
      <w:bookmarkEnd w:id="9"/>
    </w:p>
    <w:p w:rsidR="006E33B2" w:rsidRPr="00296EFC" w:rsidRDefault="006E33B2" w:rsidP="00E165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无需手动重新部署</w:t>
      </w:r>
    </w:p>
    <w:p w:rsidR="006E33B2" w:rsidRDefault="006E33B2" w:rsidP="00E165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无需关闭计算机</w:t>
      </w:r>
    </w:p>
    <w:p w:rsidR="00985038" w:rsidRPr="00296EFC" w:rsidRDefault="00985038" w:rsidP="00E165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无需人工值守</w:t>
      </w:r>
    </w:p>
    <w:p w:rsidR="006E33B2" w:rsidRPr="00296EFC" w:rsidRDefault="0069504B" w:rsidP="00A66111">
      <w:pPr>
        <w:pStyle w:val="3"/>
      </w:pPr>
      <w:bookmarkStart w:id="10" w:name="_Toc388532036"/>
      <w:r w:rsidRPr="0069504B">
        <w:rPr>
          <w:rFonts w:hint="eastAsia"/>
        </w:rPr>
        <w:t>热克隆</w:t>
      </w:r>
      <w:r w:rsidR="006E33B2" w:rsidRPr="00296EFC">
        <w:rPr>
          <w:rFonts w:hint="eastAsia"/>
        </w:rPr>
        <w:t>缺点</w:t>
      </w:r>
      <w:bookmarkEnd w:id="10"/>
    </w:p>
    <w:p w:rsidR="00BA2819" w:rsidRDefault="00BA2819" w:rsidP="00E1653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需要在源计算机上安装代理软件，</w:t>
      </w:r>
      <w:r w:rsidR="0054366E">
        <w:rPr>
          <w:rFonts w:ascii="华文细黑" w:eastAsia="华文细黑" w:hAnsi="华文细黑" w:hint="eastAsia"/>
          <w:color w:val="2C2C2C"/>
          <w:sz w:val="21"/>
          <w:szCs w:val="21"/>
        </w:rPr>
        <w:t>极少数情况下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可能</w:t>
      </w:r>
      <w:r w:rsidR="00803BA5">
        <w:rPr>
          <w:rFonts w:ascii="华文细黑" w:eastAsia="华文细黑" w:hAnsi="华文细黑" w:hint="eastAsia"/>
          <w:color w:val="2C2C2C"/>
          <w:sz w:val="21"/>
          <w:szCs w:val="21"/>
        </w:rPr>
        <w:t>源系统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导致部分应用无法启动</w:t>
      </w:r>
    </w:p>
    <w:p w:rsidR="006E33B2" w:rsidRPr="00296EFC" w:rsidRDefault="006E33B2" w:rsidP="00E1653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生成的虚拟机不是源计算机的精确副本</w:t>
      </w:r>
    </w:p>
    <w:p w:rsidR="006E33B2" w:rsidRPr="00296EFC" w:rsidRDefault="00ED67B4" w:rsidP="00E1653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尽量</w:t>
      </w:r>
      <w:r w:rsidR="006E33B2" w:rsidRPr="00296EFC">
        <w:rPr>
          <w:rFonts w:ascii="华文细黑" w:eastAsia="华文细黑" w:hAnsi="华文细黑" w:hint="eastAsia"/>
          <w:color w:val="2C2C2C"/>
          <w:sz w:val="21"/>
          <w:szCs w:val="21"/>
        </w:rPr>
        <w:t>关闭数据库和对外服务</w:t>
      </w:r>
      <w:r w:rsidR="002D1C85">
        <w:rPr>
          <w:rFonts w:ascii="华文细黑" w:eastAsia="华文细黑" w:hAnsi="华文细黑" w:hint="eastAsia"/>
          <w:color w:val="2C2C2C"/>
          <w:sz w:val="21"/>
          <w:szCs w:val="21"/>
        </w:rPr>
        <w:t>，迁移过程中业务</w:t>
      </w:r>
      <w:r>
        <w:rPr>
          <w:rFonts w:ascii="华文细黑" w:eastAsia="华文细黑" w:hAnsi="华文细黑" w:hint="eastAsia"/>
          <w:color w:val="2C2C2C"/>
          <w:sz w:val="21"/>
          <w:szCs w:val="21"/>
        </w:rPr>
        <w:t>尽量停止</w:t>
      </w:r>
    </w:p>
    <w:p w:rsidR="009E334D" w:rsidRPr="00BA2819" w:rsidRDefault="009E334D" w:rsidP="00BA281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/>
          <w:color w:val="2C2C2C"/>
          <w:sz w:val="21"/>
          <w:szCs w:val="21"/>
        </w:rPr>
        <w:lastRenderedPageBreak/>
        <w:t>W</w:t>
      </w:r>
      <w:r w:rsidR="007C3330">
        <w:rPr>
          <w:rFonts w:ascii="华文细黑" w:eastAsia="华文细黑" w:hAnsi="华文细黑" w:hint="eastAsia"/>
          <w:color w:val="2C2C2C"/>
          <w:sz w:val="21"/>
          <w:szCs w:val="21"/>
        </w:rPr>
        <w:t>indows2000及更早的系统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需要重启才能使</w:t>
      </w:r>
      <w:r w:rsidR="00F324F3">
        <w:rPr>
          <w:rFonts w:ascii="华文细黑" w:eastAsia="华文细黑" w:hAnsi="华文细黑" w:hint="eastAsia"/>
          <w:color w:val="2C2C2C"/>
          <w:sz w:val="21"/>
          <w:szCs w:val="21"/>
        </w:rPr>
        <w:t>代理软件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生效</w:t>
      </w:r>
      <w:r w:rsidR="007C3330">
        <w:rPr>
          <w:rFonts w:ascii="华文细黑" w:eastAsia="华文细黑" w:hAnsi="华文细黑" w:hint="eastAsia"/>
          <w:color w:val="2C2C2C"/>
          <w:sz w:val="21"/>
          <w:szCs w:val="21"/>
        </w:rPr>
        <w:t>；且使用的converter版本智能是4.1及更早的版本</w:t>
      </w:r>
    </w:p>
    <w:p w:rsidR="00261CA7" w:rsidRPr="00296EFC" w:rsidRDefault="0069504B" w:rsidP="00A66111">
      <w:pPr>
        <w:pStyle w:val="3"/>
      </w:pPr>
      <w:bookmarkStart w:id="11" w:name="_Toc388532037"/>
      <w:r w:rsidRPr="0069504B">
        <w:rPr>
          <w:rFonts w:hint="eastAsia"/>
        </w:rPr>
        <w:t>热克隆</w:t>
      </w:r>
      <w:r w:rsidR="00261CA7" w:rsidRPr="00296EFC">
        <w:rPr>
          <w:rFonts w:hint="eastAsia"/>
        </w:rPr>
        <w:t>适用场景：</w:t>
      </w:r>
      <w:bookmarkEnd w:id="11"/>
    </w:p>
    <w:p w:rsidR="00CB7A35" w:rsidRPr="00296EFC" w:rsidRDefault="00CB7A35" w:rsidP="00863B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普遍适用</w:t>
      </w:r>
    </w:p>
    <w:p w:rsidR="00261CA7" w:rsidRPr="00296EFC" w:rsidRDefault="00CB7A35" w:rsidP="00863B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一般是三种手段中最先尝试</w:t>
      </w:r>
      <w:r w:rsidR="00261CA7" w:rsidRPr="00296EFC">
        <w:rPr>
          <w:rFonts w:ascii="华文细黑" w:eastAsia="华文细黑" w:hAnsi="华文细黑" w:hint="eastAsia"/>
          <w:color w:val="2C2C2C"/>
          <w:sz w:val="21"/>
          <w:szCs w:val="21"/>
        </w:rPr>
        <w:t>的方式</w:t>
      </w:r>
    </w:p>
    <w:p w:rsidR="00CD6A3C" w:rsidRPr="00296EFC" w:rsidRDefault="00CD6A3C" w:rsidP="00863B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源计算机上部分软件</w:t>
      </w:r>
      <w:r w:rsidR="00893F63" w:rsidRPr="00296EFC">
        <w:rPr>
          <w:rFonts w:ascii="华文细黑" w:eastAsia="华文细黑" w:hAnsi="华文细黑" w:hint="eastAsia"/>
          <w:color w:val="2C2C2C"/>
          <w:sz w:val="21"/>
          <w:szCs w:val="21"/>
        </w:rPr>
        <w:t>无法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找到原始副本或没有重新部署所需的技术力量</w:t>
      </w:r>
      <w:r w:rsidR="008976BD">
        <w:rPr>
          <w:rFonts w:ascii="华文细黑" w:eastAsia="华文细黑" w:hAnsi="华文细黑" w:hint="eastAsia"/>
          <w:color w:val="2C2C2C"/>
          <w:sz w:val="21"/>
          <w:szCs w:val="21"/>
        </w:rPr>
        <w:t>，导致无法手动部署的</w:t>
      </w:r>
    </w:p>
    <w:p w:rsidR="00261CA7" w:rsidRPr="00296EFC" w:rsidRDefault="00CD6A3C" w:rsidP="00863BA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不允许关机或关机后可能无法启动的场景</w:t>
      </w:r>
    </w:p>
    <w:p w:rsidR="000361AF" w:rsidRPr="00296EFC" w:rsidRDefault="0069504B" w:rsidP="00A66111">
      <w:pPr>
        <w:pStyle w:val="3"/>
      </w:pPr>
      <w:bookmarkStart w:id="12" w:name="_Toc388532038"/>
      <w:r w:rsidRPr="0069504B">
        <w:rPr>
          <w:rFonts w:hint="eastAsia"/>
        </w:rPr>
        <w:t>热克隆</w:t>
      </w:r>
      <w:r w:rsidR="00C64721" w:rsidRPr="00296EFC">
        <w:rPr>
          <w:rFonts w:hint="eastAsia"/>
        </w:rPr>
        <w:t>不适用的场景</w:t>
      </w:r>
      <w:bookmarkEnd w:id="12"/>
    </w:p>
    <w:p w:rsidR="0086435F" w:rsidRPr="00296EFC" w:rsidRDefault="00C70FC4" w:rsidP="00E1653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多系统一次只能克隆本次启动的系统，如果想克隆第二个系统，必须重启后引导到第二系统才能进行克隆，此种情况</w:t>
      </w:r>
      <w:r w:rsidR="000512F5" w:rsidRPr="00296EFC">
        <w:rPr>
          <w:rFonts w:ascii="华文细黑" w:eastAsia="华文细黑" w:hAnsi="华文细黑" w:hint="eastAsia"/>
          <w:color w:val="2C2C2C"/>
          <w:sz w:val="21"/>
          <w:szCs w:val="21"/>
        </w:rPr>
        <w:t>建议使用冷克隆</w:t>
      </w:r>
    </w:p>
    <w:p w:rsidR="00C64721" w:rsidRPr="00296EFC" w:rsidRDefault="00893F63" w:rsidP="00E16533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源</w:t>
      </w:r>
      <w:r w:rsidR="00FF3456" w:rsidRPr="00296EFC">
        <w:rPr>
          <w:rFonts w:ascii="华文细黑" w:eastAsia="华文细黑" w:hAnsi="华文细黑" w:hint="eastAsia"/>
          <w:color w:val="2C2C2C"/>
          <w:sz w:val="21"/>
          <w:szCs w:val="21"/>
        </w:rPr>
        <w:t>系统配置混乱，建议手动重新部署</w:t>
      </w:r>
    </w:p>
    <w:p w:rsidR="0086435F" w:rsidRPr="00296EFC" w:rsidRDefault="00ED2634" w:rsidP="00A66111">
      <w:pPr>
        <w:pStyle w:val="3"/>
      </w:pPr>
      <w:bookmarkStart w:id="13" w:name="_Toc388532039"/>
      <w:r>
        <w:rPr>
          <w:rFonts w:hint="eastAsia"/>
        </w:rPr>
        <w:t>热克隆流程图解</w:t>
      </w:r>
      <w:bookmarkEnd w:id="13"/>
    </w:p>
    <w:p w:rsidR="0086435F" w:rsidRDefault="00296EFC" w:rsidP="00863BA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/>
          <w:noProof/>
          <w:sz w:val="21"/>
          <w:szCs w:val="21"/>
        </w:rPr>
        <w:drawing>
          <wp:inline distT="0" distB="0" distL="0" distR="0" wp14:anchorId="14AB7B27" wp14:editId="11A041B1">
            <wp:extent cx="5274310" cy="377259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634" w:rsidRPr="00296EFC" w:rsidRDefault="00ED2634" w:rsidP="00863BA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/>
          <w:noProof/>
          <w:sz w:val="21"/>
          <w:szCs w:val="21"/>
        </w:rPr>
        <w:lastRenderedPageBreak/>
        <w:drawing>
          <wp:inline distT="0" distB="0" distL="0" distR="0" wp14:anchorId="4C04D175" wp14:editId="6FE44B25">
            <wp:extent cx="5274310" cy="20256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EFC" w:rsidRPr="00296EFC" w:rsidRDefault="00296EFC" w:rsidP="00863BA9">
      <w:pPr>
        <w:pStyle w:val="a5"/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/>
          <w:noProof/>
          <w:sz w:val="21"/>
          <w:szCs w:val="21"/>
        </w:rPr>
        <w:drawing>
          <wp:inline distT="0" distB="0" distL="0" distR="0" wp14:anchorId="2423BBE3" wp14:editId="09EBA718">
            <wp:extent cx="5274310" cy="2999153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652" w:rsidRDefault="009F1652" w:rsidP="00A66111">
      <w:pPr>
        <w:pStyle w:val="3"/>
      </w:pPr>
      <w:bookmarkStart w:id="14" w:name="_Toc388532040"/>
      <w:r>
        <w:rPr>
          <w:rFonts w:hint="eastAsia"/>
        </w:rPr>
        <w:t>热克隆完成后的虚机处理</w:t>
      </w:r>
      <w:bookmarkEnd w:id="14"/>
    </w:p>
    <w:p w:rsidR="00884B0D" w:rsidRPr="00272AA9" w:rsidRDefault="00884B0D" w:rsidP="00E65E3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72AA9">
        <w:rPr>
          <w:rFonts w:ascii="华文细黑" w:eastAsia="华文细黑" w:hAnsi="华文细黑" w:hint="eastAsia"/>
          <w:color w:val="2C2C2C"/>
          <w:sz w:val="21"/>
          <w:szCs w:val="21"/>
        </w:rPr>
        <w:t>热克隆完成后，虚机默认处于关闭状态</w:t>
      </w:r>
    </w:p>
    <w:p w:rsidR="00884B0D" w:rsidRPr="00272AA9" w:rsidRDefault="00884B0D" w:rsidP="00E65E3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72AA9">
        <w:rPr>
          <w:rFonts w:ascii="华文细黑" w:eastAsia="华文细黑" w:hAnsi="华文细黑" w:hint="eastAsia"/>
          <w:color w:val="2C2C2C"/>
          <w:sz w:val="21"/>
          <w:szCs w:val="21"/>
        </w:rPr>
        <w:t>虚机自动生成新网卡替换物理机网卡，并启用dhcp</w:t>
      </w:r>
      <w:r w:rsidR="00272AA9" w:rsidRPr="00272AA9">
        <w:rPr>
          <w:rFonts w:ascii="华文细黑" w:eastAsia="华文细黑" w:hAnsi="华文细黑" w:hint="eastAsia"/>
          <w:color w:val="2C2C2C"/>
          <w:sz w:val="21"/>
          <w:szCs w:val="21"/>
        </w:rPr>
        <w:t>避免地址冲突</w:t>
      </w:r>
    </w:p>
    <w:p w:rsidR="00272AA9" w:rsidRPr="00272AA9" w:rsidRDefault="00272AA9" w:rsidP="00E65E3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72AA9">
        <w:rPr>
          <w:rFonts w:ascii="华文细黑" w:eastAsia="华文细黑" w:hAnsi="华文细黑" w:hint="eastAsia"/>
          <w:color w:val="2C2C2C"/>
          <w:sz w:val="21"/>
          <w:szCs w:val="21"/>
        </w:rPr>
        <w:t>需要管理员手动将原有IP设置给新网卡</w:t>
      </w:r>
    </w:p>
    <w:p w:rsidR="00272AA9" w:rsidRPr="00272AA9" w:rsidRDefault="00272AA9" w:rsidP="00E65E3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72AA9">
        <w:rPr>
          <w:rFonts w:ascii="华文细黑" w:eastAsia="华文细黑" w:hAnsi="华文细黑" w:hint="eastAsia"/>
          <w:color w:val="2C2C2C"/>
          <w:sz w:val="21"/>
          <w:szCs w:val="21"/>
        </w:rPr>
        <w:t>虚机默认保留源系统的主机名和SSID，</w:t>
      </w:r>
      <w:r w:rsidR="002719F6">
        <w:rPr>
          <w:rFonts w:ascii="华文细黑" w:eastAsia="华文细黑" w:hAnsi="华文细黑" w:hint="eastAsia"/>
          <w:color w:val="2C2C2C"/>
          <w:sz w:val="21"/>
          <w:szCs w:val="21"/>
        </w:rPr>
        <w:t>建议更改源系统的主机名和SSID</w:t>
      </w:r>
    </w:p>
    <w:p w:rsidR="00272AA9" w:rsidRPr="00272AA9" w:rsidRDefault="00272AA9" w:rsidP="00E65E31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72AA9">
        <w:rPr>
          <w:rFonts w:ascii="华文细黑" w:eastAsia="华文细黑" w:hAnsi="华文细黑" w:hint="eastAsia"/>
          <w:color w:val="2C2C2C"/>
          <w:sz w:val="21"/>
          <w:szCs w:val="21"/>
        </w:rPr>
        <w:t>完成上述操作后可启用虚机接管业务</w:t>
      </w:r>
    </w:p>
    <w:p w:rsidR="00884B0D" w:rsidRPr="00884B0D" w:rsidRDefault="00884B0D" w:rsidP="00884B0D"/>
    <w:p w:rsidR="006F7ECE" w:rsidRPr="00296EFC" w:rsidRDefault="00824698" w:rsidP="0004183D">
      <w:pPr>
        <w:pStyle w:val="2"/>
      </w:pPr>
      <w:bookmarkStart w:id="15" w:name="_Toc388532041"/>
      <w:r w:rsidRPr="00296EFC">
        <w:rPr>
          <w:rFonts w:hint="eastAsia"/>
        </w:rPr>
        <w:lastRenderedPageBreak/>
        <w:t>冷克隆</w:t>
      </w:r>
      <w:bookmarkEnd w:id="15"/>
    </w:p>
    <w:p w:rsidR="00D369CE" w:rsidRDefault="00D369CE" w:rsidP="00863BA9">
      <w:pPr>
        <w:pStyle w:val="a5"/>
        <w:shd w:val="clear" w:color="auto" w:fill="FFFFFF"/>
        <w:spacing w:line="360" w:lineRule="auto"/>
        <w:ind w:firstLine="420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冷克隆也称为脱机克隆，用于在源计算机没有运行其操作系统时克隆此源计算机。在冷克隆计算机时，通过其</w:t>
      </w:r>
      <w:r w:rsidR="00691843" w:rsidRPr="00296EFC">
        <w:rPr>
          <w:rFonts w:ascii="华文细黑" w:eastAsia="华文细黑" w:hAnsi="华文细黑" w:hint="eastAsia"/>
          <w:color w:val="2C2C2C"/>
          <w:sz w:val="21"/>
          <w:szCs w:val="21"/>
        </w:rPr>
        <w:t>上具有WinPE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和vCenter Converter 的CD</w:t>
      </w:r>
      <w:r w:rsidR="00824698" w:rsidRPr="00296EFC">
        <w:rPr>
          <w:rFonts w:ascii="华文细黑" w:eastAsia="华文细黑" w:hAnsi="华文细黑" w:hint="eastAsia"/>
          <w:color w:val="2C2C2C"/>
          <w:sz w:val="21"/>
          <w:szCs w:val="21"/>
        </w:rPr>
        <w:t>盘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重新引导源计算机。通过冷克隆，您可以创建最一致的源计算机副本，因为在转换期间源计算机上不会发生任何更改。冷克隆在源计算机上不留痕迹，但要求</w:t>
      </w:r>
      <w:r w:rsidR="004650DB">
        <w:rPr>
          <w:rFonts w:ascii="华文细黑" w:eastAsia="华文细黑" w:hAnsi="华文细黑" w:hint="eastAsia"/>
          <w:color w:val="2C2C2C"/>
          <w:sz w:val="21"/>
          <w:szCs w:val="21"/>
        </w:rPr>
        <w:t>现场可以接触到</w:t>
      </w: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源计算机。</w:t>
      </w:r>
    </w:p>
    <w:p w:rsidR="00810DA7" w:rsidRPr="00E16533" w:rsidRDefault="00810DA7" w:rsidP="00A66111">
      <w:pPr>
        <w:pStyle w:val="3"/>
      </w:pPr>
      <w:bookmarkStart w:id="16" w:name="_Toc388532042"/>
      <w:r>
        <w:rPr>
          <w:rFonts w:hint="eastAsia"/>
        </w:rPr>
        <w:t>冷</w:t>
      </w:r>
      <w:r w:rsidRPr="0069504B">
        <w:rPr>
          <w:rFonts w:hint="eastAsia"/>
        </w:rPr>
        <w:t>克隆</w:t>
      </w:r>
      <w:r w:rsidRPr="00E16533">
        <w:rPr>
          <w:rFonts w:hint="eastAsia"/>
        </w:rPr>
        <w:t>准备条件</w:t>
      </w:r>
      <w:bookmarkEnd w:id="16"/>
    </w:p>
    <w:p w:rsidR="00810DA7" w:rsidRPr="00296EFC" w:rsidRDefault="00810DA7" w:rsidP="00810DA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源计算机和虚拟化服务器网络可达，克隆过程中网络不能中断</w:t>
      </w:r>
    </w:p>
    <w:p w:rsidR="003D0F01" w:rsidRDefault="003D0F01" w:rsidP="00810DA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准备好源服务器的RAID卡驱动和网卡驱动，打包到引导盘中</w:t>
      </w:r>
    </w:p>
    <w:p w:rsidR="00810DA7" w:rsidRPr="00296EFC" w:rsidRDefault="00810DA7" w:rsidP="00810DA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不能有任何大于 2T 的卷</w:t>
      </w:r>
    </w:p>
    <w:p w:rsidR="0004183D" w:rsidRDefault="0004183D" w:rsidP="00A66111">
      <w:pPr>
        <w:pStyle w:val="3"/>
      </w:pPr>
      <w:bookmarkStart w:id="17" w:name="_Toc388532043"/>
      <w:r>
        <w:rPr>
          <w:rFonts w:hint="eastAsia"/>
        </w:rPr>
        <w:t>冷克隆优点</w:t>
      </w:r>
      <w:bookmarkEnd w:id="17"/>
    </w:p>
    <w:p w:rsidR="00E449BD" w:rsidRDefault="00B25CA8" w:rsidP="00B25C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最一致的源计算机副本</w:t>
      </w:r>
    </w:p>
    <w:p w:rsidR="00973387" w:rsidRDefault="00973387" w:rsidP="00B25C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对源系统没有任何更改</w:t>
      </w:r>
    </w:p>
    <w:p w:rsidR="00B25CA8" w:rsidRDefault="00B25CA8" w:rsidP="00B25C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如果能识别到硬盘和网卡，成功率为100%</w:t>
      </w:r>
    </w:p>
    <w:p w:rsidR="00B21D3A" w:rsidRPr="00296EFC" w:rsidRDefault="00B21D3A" w:rsidP="00B25CA8">
      <w:pPr>
        <w:pStyle w:val="a5"/>
        <w:numPr>
          <w:ilvl w:val="0"/>
          <w:numId w:val="18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相对热克隆花费时间较短</w:t>
      </w:r>
    </w:p>
    <w:p w:rsidR="000253E1" w:rsidRDefault="00FA277D" w:rsidP="00A66111">
      <w:pPr>
        <w:pStyle w:val="3"/>
      </w:pPr>
      <w:bookmarkStart w:id="18" w:name="_Toc388532044"/>
      <w:r>
        <w:rPr>
          <w:rFonts w:hint="eastAsia"/>
        </w:rPr>
        <w:t>冷克隆缺点</w:t>
      </w:r>
      <w:bookmarkEnd w:id="18"/>
    </w:p>
    <w:p w:rsidR="0004183D" w:rsidRDefault="0004183D" w:rsidP="00B21D3A">
      <w:pPr>
        <w:pStyle w:val="a5"/>
        <w:numPr>
          <w:ilvl w:val="0"/>
          <w:numId w:val="19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必须到设备现场进行操作</w:t>
      </w:r>
    </w:p>
    <w:p w:rsidR="0004183D" w:rsidRPr="0004183D" w:rsidRDefault="0004183D" w:rsidP="00B21D3A">
      <w:pPr>
        <w:pStyle w:val="a5"/>
        <w:numPr>
          <w:ilvl w:val="0"/>
          <w:numId w:val="19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可能无法识别到硬盘或网卡导致无法迁移</w:t>
      </w:r>
    </w:p>
    <w:p w:rsidR="009248D4" w:rsidRPr="00296EFC" w:rsidRDefault="009248D4" w:rsidP="00A66111">
      <w:pPr>
        <w:pStyle w:val="3"/>
      </w:pPr>
      <w:bookmarkStart w:id="19" w:name="_Toc388532045"/>
      <w:r w:rsidRPr="00296EFC">
        <w:rPr>
          <w:rFonts w:hint="eastAsia"/>
        </w:rPr>
        <w:t>适用环境</w:t>
      </w:r>
      <w:bookmarkEnd w:id="19"/>
    </w:p>
    <w:p w:rsidR="003830BE" w:rsidRDefault="003830BE" w:rsidP="003830BE">
      <w:pPr>
        <w:pStyle w:val="a5"/>
        <w:numPr>
          <w:ilvl w:val="0"/>
          <w:numId w:val="20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热迁移无法完成的情况</w:t>
      </w:r>
    </w:p>
    <w:p w:rsidR="009248D4" w:rsidRDefault="009248D4" w:rsidP="004E4535">
      <w:pPr>
        <w:pStyle w:val="a5"/>
        <w:numPr>
          <w:ilvl w:val="0"/>
          <w:numId w:val="20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 w:rsidRPr="00296EFC">
        <w:rPr>
          <w:rFonts w:ascii="华文细黑" w:eastAsia="华文细黑" w:hAnsi="华文细黑" w:hint="eastAsia"/>
          <w:color w:val="2C2C2C"/>
          <w:sz w:val="21"/>
          <w:szCs w:val="21"/>
        </w:rPr>
        <w:t>域控制器</w:t>
      </w:r>
      <w:r w:rsidR="004E4535">
        <w:rPr>
          <w:rFonts w:ascii="华文细黑" w:eastAsia="华文细黑" w:hAnsi="华文细黑" w:hint="eastAsia"/>
          <w:color w:val="2C2C2C"/>
          <w:sz w:val="21"/>
          <w:szCs w:val="21"/>
        </w:rPr>
        <w:t>智能用冷克隆</w:t>
      </w:r>
    </w:p>
    <w:p w:rsidR="00284DEB" w:rsidRDefault="00284DEB" w:rsidP="00A66111">
      <w:pPr>
        <w:pStyle w:val="3"/>
      </w:pPr>
      <w:bookmarkStart w:id="20" w:name="_Toc388532046"/>
      <w:r>
        <w:rPr>
          <w:rFonts w:hint="eastAsia"/>
        </w:rPr>
        <w:t>不适用的环境</w:t>
      </w:r>
      <w:bookmarkEnd w:id="20"/>
    </w:p>
    <w:p w:rsidR="00284DEB" w:rsidRDefault="00284DEB" w:rsidP="00284DEB">
      <w:pPr>
        <w:pStyle w:val="a5"/>
        <w:numPr>
          <w:ilvl w:val="0"/>
          <w:numId w:val="22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不方便到达设备现场</w:t>
      </w:r>
    </w:p>
    <w:p w:rsidR="00284DEB" w:rsidRDefault="009655EC" w:rsidP="00284DEB">
      <w:pPr>
        <w:pStyle w:val="a5"/>
        <w:numPr>
          <w:ilvl w:val="0"/>
          <w:numId w:val="22"/>
        </w:numPr>
        <w:shd w:val="clear" w:color="auto" w:fill="FFFFFF"/>
        <w:spacing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lastRenderedPageBreak/>
        <w:t>引导盘</w:t>
      </w:r>
      <w:r w:rsidR="00284DEB">
        <w:rPr>
          <w:rFonts w:ascii="华文细黑" w:eastAsia="华文细黑" w:hAnsi="华文细黑" w:hint="eastAsia"/>
          <w:color w:val="2C2C2C"/>
          <w:sz w:val="21"/>
          <w:szCs w:val="21"/>
        </w:rPr>
        <w:t>无法识别到硬盘或网卡</w:t>
      </w:r>
    </w:p>
    <w:p w:rsidR="006F7ECE" w:rsidRDefault="00E419B0" w:rsidP="00A66111">
      <w:pPr>
        <w:pStyle w:val="2"/>
      </w:pPr>
      <w:bookmarkStart w:id="21" w:name="_Toc388532047"/>
      <w:r w:rsidRPr="00296EFC">
        <w:rPr>
          <w:rFonts w:hint="eastAsia"/>
        </w:rPr>
        <w:t>手动部署</w:t>
      </w:r>
      <w:bookmarkEnd w:id="21"/>
    </w:p>
    <w:p w:rsidR="00A66111" w:rsidRPr="00920F30" w:rsidRDefault="00A66111" w:rsidP="00A66111">
      <w:pPr>
        <w:ind w:firstLine="420"/>
        <w:rPr>
          <w:rFonts w:ascii="华文细黑" w:eastAsia="华文细黑" w:hAnsi="华文细黑"/>
        </w:rPr>
      </w:pPr>
      <w:r w:rsidRPr="00920F30">
        <w:rPr>
          <w:rFonts w:ascii="华文细黑" w:eastAsia="华文细黑" w:hAnsi="华文细黑" w:hint="eastAsia"/>
        </w:rPr>
        <w:t>手动部署是指在空白操作系统上重新部署数据库和软件的过程，也是最传统的部署方法</w:t>
      </w:r>
    </w:p>
    <w:p w:rsidR="00E6187B" w:rsidRDefault="00E6187B" w:rsidP="00A27D81">
      <w:pPr>
        <w:pStyle w:val="3"/>
      </w:pPr>
      <w:bookmarkStart w:id="22" w:name="_Toc388532048"/>
      <w:r>
        <w:rPr>
          <w:rFonts w:hint="eastAsia"/>
        </w:rPr>
        <w:t>优点</w:t>
      </w:r>
      <w:bookmarkEnd w:id="22"/>
    </w:p>
    <w:p w:rsidR="00E6187B" w:rsidRPr="00920F30" w:rsidRDefault="00E82E5A" w:rsidP="00E6187B">
      <w:pPr>
        <w:ind w:firstLine="420"/>
        <w:rPr>
          <w:rFonts w:ascii="华文细黑" w:eastAsia="华文细黑" w:hAnsi="华文细黑"/>
        </w:rPr>
      </w:pPr>
      <w:r w:rsidRPr="00920F30">
        <w:rPr>
          <w:rFonts w:ascii="华文细黑" w:eastAsia="华文细黑" w:hAnsi="华文细黑" w:hint="eastAsia"/>
        </w:rPr>
        <w:t>源服务器可以正常使用，直到</w:t>
      </w:r>
      <w:r w:rsidR="00E6187B" w:rsidRPr="00920F30">
        <w:rPr>
          <w:rFonts w:ascii="华文细黑" w:eastAsia="华文细黑" w:hAnsi="华文细黑" w:hint="eastAsia"/>
        </w:rPr>
        <w:t>手动部署完成才切换</w:t>
      </w:r>
      <w:r w:rsidR="00CB5A1C" w:rsidRPr="00920F30">
        <w:rPr>
          <w:rFonts w:ascii="华文细黑" w:eastAsia="华文细黑" w:hAnsi="华文细黑" w:hint="eastAsia"/>
        </w:rPr>
        <w:t>，不影响任何业务</w:t>
      </w:r>
    </w:p>
    <w:p w:rsidR="00A33752" w:rsidRDefault="00A33752" w:rsidP="00A27D81">
      <w:pPr>
        <w:pStyle w:val="3"/>
      </w:pPr>
      <w:bookmarkStart w:id="23" w:name="_Toc388532049"/>
      <w:r w:rsidRPr="00296EFC">
        <w:rPr>
          <w:rFonts w:hint="eastAsia"/>
        </w:rPr>
        <w:t>适用场景</w:t>
      </w:r>
      <w:bookmarkEnd w:id="23"/>
    </w:p>
    <w:p w:rsidR="00A27D81" w:rsidRDefault="00A27D81" w:rsidP="00A27D8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想要重新规划整个服务器软件设置的情况</w:t>
      </w:r>
    </w:p>
    <w:p w:rsidR="00A27D81" w:rsidRDefault="00A27D81" w:rsidP="00A27D81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服务器硬盘大于2T的</w:t>
      </w:r>
    </w:p>
    <w:p w:rsidR="00931F48" w:rsidRPr="00632ADB" w:rsidRDefault="00A27D81" w:rsidP="00863BA9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rFonts w:ascii="华文细黑" w:eastAsia="华文细黑" w:hAnsi="华文细黑"/>
          <w:color w:val="2C2C2C"/>
          <w:sz w:val="21"/>
          <w:szCs w:val="21"/>
        </w:rPr>
      </w:pPr>
      <w:r>
        <w:rPr>
          <w:rFonts w:ascii="华文细黑" w:eastAsia="华文细黑" w:hAnsi="华文细黑" w:hint="eastAsia"/>
          <w:color w:val="2C2C2C"/>
          <w:sz w:val="21"/>
          <w:szCs w:val="21"/>
        </w:rPr>
        <w:t>其他不明原因导致迁移不成功的</w:t>
      </w:r>
    </w:p>
    <w:sectPr w:rsidR="00931F48" w:rsidRPr="00632ADB" w:rsidSect="001727BE">
      <w:headerReference w:type="default" r:id="rId27"/>
      <w:footerReference w:type="default" r:id="rId2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DC" w:rsidRDefault="00E124DC" w:rsidP="0087000F">
      <w:r>
        <w:separator/>
      </w:r>
    </w:p>
  </w:endnote>
  <w:endnote w:type="continuationSeparator" w:id="0">
    <w:p w:rsidR="00E124DC" w:rsidRDefault="00E124DC" w:rsidP="0087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6C" w:rsidRDefault="00D23D6C" w:rsidP="00EF6367">
    <w:pPr>
      <w:pStyle w:val="a4"/>
      <w:framePr w:wrap="around" w:vAnchor="text" w:hAnchor="margin" w:xAlign="right" w:y="1"/>
      <w:spacing w:after="12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D23D6C" w:rsidRDefault="00D23D6C" w:rsidP="00D23D6C">
    <w:pPr>
      <w:pStyle w:val="a4"/>
      <w:spacing w:after="120"/>
      <w:ind w:rightChars="150" w:right="3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6C" w:rsidRPr="00AE6F6E" w:rsidRDefault="00D23D6C" w:rsidP="00C01EBE">
    <w:pPr>
      <w:pStyle w:val="a4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6C" w:rsidRDefault="00D23D6C" w:rsidP="00EF6367">
    <w:pPr>
      <w:pStyle w:val="a4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7B" w:rsidRDefault="006B4F7B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7B" w:rsidRDefault="006B4F7B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7B" w:rsidRDefault="006B4F7B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804625"/>
      <w:docPartObj>
        <w:docPartGallery w:val="Page Numbers (Bottom of Page)"/>
        <w:docPartUnique/>
      </w:docPartObj>
    </w:sdtPr>
    <w:sdtEndPr/>
    <w:sdtContent>
      <w:p w:rsidR="001727BE" w:rsidRDefault="00172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E52" w:rsidRPr="000C3E52">
          <w:rPr>
            <w:noProof/>
            <w:lang w:val="zh-CN"/>
          </w:rPr>
          <w:t>8</w:t>
        </w:r>
        <w:r>
          <w:fldChar w:fldCharType="end"/>
        </w:r>
      </w:p>
    </w:sdtContent>
  </w:sdt>
  <w:p w:rsidR="001727BE" w:rsidRDefault="001727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DC" w:rsidRDefault="00E124DC" w:rsidP="0087000F">
      <w:r>
        <w:separator/>
      </w:r>
    </w:p>
  </w:footnote>
  <w:footnote w:type="continuationSeparator" w:id="0">
    <w:p w:rsidR="00E124DC" w:rsidRDefault="00E124DC" w:rsidP="0087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6C" w:rsidRDefault="00D23D6C" w:rsidP="00EF6367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6C" w:rsidRPr="006A67FE" w:rsidRDefault="00D23D6C" w:rsidP="00F77978">
    <w:pPr>
      <w:pStyle w:val="a3"/>
      <w:pBdr>
        <w:bottom w:val="none" w:sz="0" w:space="0" w:color="auto"/>
      </w:pBdr>
      <w:spacing w:after="12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6C" w:rsidRDefault="00D23D6C" w:rsidP="00EF6367">
    <w:pPr>
      <w:pStyle w:val="a3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7B" w:rsidRDefault="006B4F7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0F" w:rsidRDefault="0087000F" w:rsidP="006F7ECE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7B" w:rsidRDefault="006B4F7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BE" w:rsidRDefault="00257493" w:rsidP="00257493">
    <w:pPr>
      <w:pStyle w:val="a3"/>
      <w:pBdr>
        <w:bottom w:val="none" w:sz="0" w:space="0" w:color="auto"/>
      </w:pBdr>
      <w:ind w:right="360"/>
      <w:jc w:val="both"/>
    </w:pPr>
    <w:r>
      <w:rPr>
        <w:rFonts w:hint="eastAsia"/>
      </w:rPr>
      <w:tab/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E4B"/>
    <w:multiLevelType w:val="hybridMultilevel"/>
    <w:tmpl w:val="D01A24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5287B5D"/>
    <w:multiLevelType w:val="hybridMultilevel"/>
    <w:tmpl w:val="EF14521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73238B1"/>
    <w:multiLevelType w:val="hybridMultilevel"/>
    <w:tmpl w:val="52D4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75503F0"/>
    <w:multiLevelType w:val="hybridMultilevel"/>
    <w:tmpl w:val="64F8F0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E417E9C"/>
    <w:multiLevelType w:val="hybridMultilevel"/>
    <w:tmpl w:val="BB9AAE84"/>
    <w:lvl w:ilvl="0" w:tplc="3634B3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F349FE"/>
    <w:multiLevelType w:val="hybridMultilevel"/>
    <w:tmpl w:val="B81485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5865DF"/>
    <w:multiLevelType w:val="hybridMultilevel"/>
    <w:tmpl w:val="F35A72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DC72326"/>
    <w:multiLevelType w:val="hybridMultilevel"/>
    <w:tmpl w:val="5FB4D31A"/>
    <w:lvl w:ilvl="0" w:tplc="6700D3F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0260B7C"/>
    <w:multiLevelType w:val="hybridMultilevel"/>
    <w:tmpl w:val="9F1ECE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217F3157"/>
    <w:multiLevelType w:val="hybridMultilevel"/>
    <w:tmpl w:val="BDE6A32A"/>
    <w:lvl w:ilvl="0" w:tplc="4CC81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E94A2E"/>
    <w:multiLevelType w:val="hybridMultilevel"/>
    <w:tmpl w:val="F126F398"/>
    <w:lvl w:ilvl="0" w:tplc="C028494A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5572264"/>
    <w:multiLevelType w:val="hybridMultilevel"/>
    <w:tmpl w:val="2F9CF7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F592742"/>
    <w:multiLevelType w:val="hybridMultilevel"/>
    <w:tmpl w:val="92567B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15B370D"/>
    <w:multiLevelType w:val="hybridMultilevel"/>
    <w:tmpl w:val="746819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42040F1"/>
    <w:multiLevelType w:val="hybridMultilevel"/>
    <w:tmpl w:val="7F1E2DC2"/>
    <w:lvl w:ilvl="0" w:tplc="3CA87BC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8D06225"/>
    <w:multiLevelType w:val="hybridMultilevel"/>
    <w:tmpl w:val="5E22BFE6"/>
    <w:lvl w:ilvl="0" w:tplc="89DC6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07B1E8A"/>
    <w:multiLevelType w:val="hybridMultilevel"/>
    <w:tmpl w:val="A90828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458511E"/>
    <w:multiLevelType w:val="hybridMultilevel"/>
    <w:tmpl w:val="45E8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671A279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712E2F07"/>
    <w:multiLevelType w:val="hybridMultilevel"/>
    <w:tmpl w:val="972ABF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60E5094"/>
    <w:multiLevelType w:val="multilevel"/>
    <w:tmpl w:val="A5CAC92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7DEF7C8C"/>
    <w:multiLevelType w:val="hybridMultilevel"/>
    <w:tmpl w:val="B78CE96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F4D08B4"/>
    <w:multiLevelType w:val="hybridMultilevel"/>
    <w:tmpl w:val="2F18FDA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5"/>
  </w:num>
  <w:num w:numId="5">
    <w:abstractNumId w:val="18"/>
  </w:num>
  <w:num w:numId="6">
    <w:abstractNumId w:val="4"/>
  </w:num>
  <w:num w:numId="7">
    <w:abstractNumId w:val="20"/>
  </w:num>
  <w:num w:numId="8">
    <w:abstractNumId w:val="5"/>
  </w:num>
  <w:num w:numId="9">
    <w:abstractNumId w:val="17"/>
  </w:num>
  <w:num w:numId="10">
    <w:abstractNumId w:val="11"/>
  </w:num>
  <w:num w:numId="11">
    <w:abstractNumId w:val="6"/>
  </w:num>
  <w:num w:numId="12">
    <w:abstractNumId w:val="22"/>
  </w:num>
  <w:num w:numId="13">
    <w:abstractNumId w:val="14"/>
  </w:num>
  <w:num w:numId="14">
    <w:abstractNumId w:val="21"/>
  </w:num>
  <w:num w:numId="15">
    <w:abstractNumId w:val="13"/>
  </w:num>
  <w:num w:numId="16">
    <w:abstractNumId w:val="16"/>
  </w:num>
  <w:num w:numId="17">
    <w:abstractNumId w:val="2"/>
  </w:num>
  <w:num w:numId="18">
    <w:abstractNumId w:val="0"/>
  </w:num>
  <w:num w:numId="19">
    <w:abstractNumId w:val="12"/>
  </w:num>
  <w:num w:numId="20">
    <w:abstractNumId w:val="3"/>
  </w:num>
  <w:num w:numId="21">
    <w:abstractNumId w:val="8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CC"/>
    <w:rsid w:val="000035C8"/>
    <w:rsid w:val="00021804"/>
    <w:rsid w:val="000253E1"/>
    <w:rsid w:val="00025E31"/>
    <w:rsid w:val="00030945"/>
    <w:rsid w:val="000359B3"/>
    <w:rsid w:val="000361AF"/>
    <w:rsid w:val="0004183D"/>
    <w:rsid w:val="000512F5"/>
    <w:rsid w:val="00053691"/>
    <w:rsid w:val="00066D4B"/>
    <w:rsid w:val="00072B9F"/>
    <w:rsid w:val="000840D6"/>
    <w:rsid w:val="0009363F"/>
    <w:rsid w:val="000972F6"/>
    <w:rsid w:val="000A05C6"/>
    <w:rsid w:val="000A2627"/>
    <w:rsid w:val="000A4073"/>
    <w:rsid w:val="000C3E52"/>
    <w:rsid w:val="000D324C"/>
    <w:rsid w:val="000E5654"/>
    <w:rsid w:val="000F47E3"/>
    <w:rsid w:val="0011150E"/>
    <w:rsid w:val="00113DA1"/>
    <w:rsid w:val="00116FB3"/>
    <w:rsid w:val="00120CF6"/>
    <w:rsid w:val="00141C6D"/>
    <w:rsid w:val="00154B87"/>
    <w:rsid w:val="001727BE"/>
    <w:rsid w:val="00173282"/>
    <w:rsid w:val="00174FD0"/>
    <w:rsid w:val="00187820"/>
    <w:rsid w:val="00191F06"/>
    <w:rsid w:val="00194012"/>
    <w:rsid w:val="001A5EAC"/>
    <w:rsid w:val="001C0BB9"/>
    <w:rsid w:val="001D128C"/>
    <w:rsid w:val="001D390C"/>
    <w:rsid w:val="001E5A40"/>
    <w:rsid w:val="002149A9"/>
    <w:rsid w:val="00217D1F"/>
    <w:rsid w:val="00221BA4"/>
    <w:rsid w:val="00232A64"/>
    <w:rsid w:val="00233860"/>
    <w:rsid w:val="00254A10"/>
    <w:rsid w:val="00257493"/>
    <w:rsid w:val="00261CA7"/>
    <w:rsid w:val="002719F6"/>
    <w:rsid w:val="00271EAD"/>
    <w:rsid w:val="00272AA9"/>
    <w:rsid w:val="002822BD"/>
    <w:rsid w:val="00284DEB"/>
    <w:rsid w:val="00294928"/>
    <w:rsid w:val="00296EFC"/>
    <w:rsid w:val="002A69D0"/>
    <w:rsid w:val="002B032A"/>
    <w:rsid w:val="002B26A3"/>
    <w:rsid w:val="002B36B4"/>
    <w:rsid w:val="002B4960"/>
    <w:rsid w:val="002B6037"/>
    <w:rsid w:val="002C24D9"/>
    <w:rsid w:val="002C36F3"/>
    <w:rsid w:val="002C47B9"/>
    <w:rsid w:val="002C5410"/>
    <w:rsid w:val="002D1C85"/>
    <w:rsid w:val="002E64FB"/>
    <w:rsid w:val="002F7638"/>
    <w:rsid w:val="00303990"/>
    <w:rsid w:val="003106A8"/>
    <w:rsid w:val="0031218F"/>
    <w:rsid w:val="00335A56"/>
    <w:rsid w:val="00357F99"/>
    <w:rsid w:val="0036338A"/>
    <w:rsid w:val="0037006E"/>
    <w:rsid w:val="00382F16"/>
    <w:rsid w:val="003830BE"/>
    <w:rsid w:val="00390F4C"/>
    <w:rsid w:val="003922B5"/>
    <w:rsid w:val="00393683"/>
    <w:rsid w:val="00394DDE"/>
    <w:rsid w:val="003A101B"/>
    <w:rsid w:val="003A5DC7"/>
    <w:rsid w:val="003B0329"/>
    <w:rsid w:val="003D00AB"/>
    <w:rsid w:val="003D0F01"/>
    <w:rsid w:val="003D2589"/>
    <w:rsid w:val="003F17DB"/>
    <w:rsid w:val="004051E8"/>
    <w:rsid w:val="00406765"/>
    <w:rsid w:val="00410C4A"/>
    <w:rsid w:val="0041175B"/>
    <w:rsid w:val="00422D87"/>
    <w:rsid w:val="00443437"/>
    <w:rsid w:val="004650DB"/>
    <w:rsid w:val="00493811"/>
    <w:rsid w:val="004E4535"/>
    <w:rsid w:val="00516280"/>
    <w:rsid w:val="00531090"/>
    <w:rsid w:val="00531AE4"/>
    <w:rsid w:val="00535512"/>
    <w:rsid w:val="0054366E"/>
    <w:rsid w:val="005464A7"/>
    <w:rsid w:val="00547E97"/>
    <w:rsid w:val="0055116D"/>
    <w:rsid w:val="005643B4"/>
    <w:rsid w:val="00572A78"/>
    <w:rsid w:val="00572DE8"/>
    <w:rsid w:val="0057641D"/>
    <w:rsid w:val="00594C3A"/>
    <w:rsid w:val="00597C92"/>
    <w:rsid w:val="005A1C49"/>
    <w:rsid w:val="005A4A05"/>
    <w:rsid w:val="005B0A8C"/>
    <w:rsid w:val="005B1ECC"/>
    <w:rsid w:val="005B693D"/>
    <w:rsid w:val="00603520"/>
    <w:rsid w:val="006153AF"/>
    <w:rsid w:val="00626822"/>
    <w:rsid w:val="00632ADB"/>
    <w:rsid w:val="00645F20"/>
    <w:rsid w:val="0067140C"/>
    <w:rsid w:val="00691843"/>
    <w:rsid w:val="0069504B"/>
    <w:rsid w:val="006A546B"/>
    <w:rsid w:val="006B4F7B"/>
    <w:rsid w:val="006D19BB"/>
    <w:rsid w:val="006E1AF7"/>
    <w:rsid w:val="006E33B2"/>
    <w:rsid w:val="006F0F22"/>
    <w:rsid w:val="006F3226"/>
    <w:rsid w:val="006F7ECE"/>
    <w:rsid w:val="007058D7"/>
    <w:rsid w:val="00707CF8"/>
    <w:rsid w:val="00726231"/>
    <w:rsid w:val="00747395"/>
    <w:rsid w:val="007658FB"/>
    <w:rsid w:val="00773481"/>
    <w:rsid w:val="007A4E39"/>
    <w:rsid w:val="007B1BA9"/>
    <w:rsid w:val="007B3BBA"/>
    <w:rsid w:val="007C3330"/>
    <w:rsid w:val="007C3B56"/>
    <w:rsid w:val="007D13ED"/>
    <w:rsid w:val="007E2745"/>
    <w:rsid w:val="007F5299"/>
    <w:rsid w:val="00803BA5"/>
    <w:rsid w:val="008071DD"/>
    <w:rsid w:val="00810DA7"/>
    <w:rsid w:val="00814C31"/>
    <w:rsid w:val="008228E4"/>
    <w:rsid w:val="00824698"/>
    <w:rsid w:val="0082639F"/>
    <w:rsid w:val="00827319"/>
    <w:rsid w:val="00832A3A"/>
    <w:rsid w:val="00833C56"/>
    <w:rsid w:val="008347EA"/>
    <w:rsid w:val="008504E4"/>
    <w:rsid w:val="00851494"/>
    <w:rsid w:val="00860847"/>
    <w:rsid w:val="00863BA9"/>
    <w:rsid w:val="0086435F"/>
    <w:rsid w:val="0087000F"/>
    <w:rsid w:val="0087544A"/>
    <w:rsid w:val="00884B0D"/>
    <w:rsid w:val="0088729E"/>
    <w:rsid w:val="0088777E"/>
    <w:rsid w:val="00893F63"/>
    <w:rsid w:val="00895D44"/>
    <w:rsid w:val="008976BD"/>
    <w:rsid w:val="008A01BC"/>
    <w:rsid w:val="008A5435"/>
    <w:rsid w:val="008A632F"/>
    <w:rsid w:val="008D1A89"/>
    <w:rsid w:val="008E447D"/>
    <w:rsid w:val="008F06A9"/>
    <w:rsid w:val="008F2D4A"/>
    <w:rsid w:val="0090415F"/>
    <w:rsid w:val="00912B4C"/>
    <w:rsid w:val="00920F30"/>
    <w:rsid w:val="00922B70"/>
    <w:rsid w:val="009248D4"/>
    <w:rsid w:val="00926A33"/>
    <w:rsid w:val="00931F48"/>
    <w:rsid w:val="009408E6"/>
    <w:rsid w:val="00943309"/>
    <w:rsid w:val="00950B65"/>
    <w:rsid w:val="00954AFC"/>
    <w:rsid w:val="009655EC"/>
    <w:rsid w:val="00973387"/>
    <w:rsid w:val="00977A9F"/>
    <w:rsid w:val="00977DA2"/>
    <w:rsid w:val="00982595"/>
    <w:rsid w:val="00985038"/>
    <w:rsid w:val="009851D4"/>
    <w:rsid w:val="009869BC"/>
    <w:rsid w:val="00986EAE"/>
    <w:rsid w:val="00996D56"/>
    <w:rsid w:val="009A1575"/>
    <w:rsid w:val="009D1FC4"/>
    <w:rsid w:val="009E2C14"/>
    <w:rsid w:val="009E334D"/>
    <w:rsid w:val="009E4F7F"/>
    <w:rsid w:val="009F1652"/>
    <w:rsid w:val="00A06098"/>
    <w:rsid w:val="00A11590"/>
    <w:rsid w:val="00A154A9"/>
    <w:rsid w:val="00A222CB"/>
    <w:rsid w:val="00A2557E"/>
    <w:rsid w:val="00A27D81"/>
    <w:rsid w:val="00A33752"/>
    <w:rsid w:val="00A339BB"/>
    <w:rsid w:val="00A3760B"/>
    <w:rsid w:val="00A428E4"/>
    <w:rsid w:val="00A4757E"/>
    <w:rsid w:val="00A541EB"/>
    <w:rsid w:val="00A60A98"/>
    <w:rsid w:val="00A66111"/>
    <w:rsid w:val="00A730B2"/>
    <w:rsid w:val="00A84656"/>
    <w:rsid w:val="00AC2DD6"/>
    <w:rsid w:val="00AC41AD"/>
    <w:rsid w:val="00AE3777"/>
    <w:rsid w:val="00AE3CAE"/>
    <w:rsid w:val="00AF29D0"/>
    <w:rsid w:val="00AF5167"/>
    <w:rsid w:val="00AF7773"/>
    <w:rsid w:val="00AF7BBB"/>
    <w:rsid w:val="00B05659"/>
    <w:rsid w:val="00B0693A"/>
    <w:rsid w:val="00B14ABA"/>
    <w:rsid w:val="00B21D3A"/>
    <w:rsid w:val="00B25CA8"/>
    <w:rsid w:val="00B302E1"/>
    <w:rsid w:val="00B321A7"/>
    <w:rsid w:val="00B36F36"/>
    <w:rsid w:val="00B45B8F"/>
    <w:rsid w:val="00B4751A"/>
    <w:rsid w:val="00B47896"/>
    <w:rsid w:val="00B50883"/>
    <w:rsid w:val="00B60626"/>
    <w:rsid w:val="00B76B5E"/>
    <w:rsid w:val="00B80C8B"/>
    <w:rsid w:val="00BA2819"/>
    <w:rsid w:val="00BB07E1"/>
    <w:rsid w:val="00BB713B"/>
    <w:rsid w:val="00BB7640"/>
    <w:rsid w:val="00BF391C"/>
    <w:rsid w:val="00BF48F4"/>
    <w:rsid w:val="00BF5C6D"/>
    <w:rsid w:val="00C02CCC"/>
    <w:rsid w:val="00C05EC3"/>
    <w:rsid w:val="00C273DF"/>
    <w:rsid w:val="00C5677D"/>
    <w:rsid w:val="00C6216D"/>
    <w:rsid w:val="00C64721"/>
    <w:rsid w:val="00C70FC4"/>
    <w:rsid w:val="00C749E2"/>
    <w:rsid w:val="00C74F49"/>
    <w:rsid w:val="00C80E3B"/>
    <w:rsid w:val="00C90299"/>
    <w:rsid w:val="00CA44F9"/>
    <w:rsid w:val="00CB5A1C"/>
    <w:rsid w:val="00CB7A35"/>
    <w:rsid w:val="00CC03B9"/>
    <w:rsid w:val="00CC3ED2"/>
    <w:rsid w:val="00CD6A3C"/>
    <w:rsid w:val="00CE6E33"/>
    <w:rsid w:val="00CF78CB"/>
    <w:rsid w:val="00D05695"/>
    <w:rsid w:val="00D1001B"/>
    <w:rsid w:val="00D10128"/>
    <w:rsid w:val="00D20501"/>
    <w:rsid w:val="00D23D6C"/>
    <w:rsid w:val="00D318FF"/>
    <w:rsid w:val="00D35C1A"/>
    <w:rsid w:val="00D369CE"/>
    <w:rsid w:val="00D53228"/>
    <w:rsid w:val="00D5635D"/>
    <w:rsid w:val="00D56CCC"/>
    <w:rsid w:val="00D61526"/>
    <w:rsid w:val="00D85336"/>
    <w:rsid w:val="00D9070F"/>
    <w:rsid w:val="00DA083C"/>
    <w:rsid w:val="00DA7E19"/>
    <w:rsid w:val="00DE3F56"/>
    <w:rsid w:val="00DE53D3"/>
    <w:rsid w:val="00E05368"/>
    <w:rsid w:val="00E124DC"/>
    <w:rsid w:val="00E16533"/>
    <w:rsid w:val="00E17DC8"/>
    <w:rsid w:val="00E32B96"/>
    <w:rsid w:val="00E33C49"/>
    <w:rsid w:val="00E419B0"/>
    <w:rsid w:val="00E449BD"/>
    <w:rsid w:val="00E51ECE"/>
    <w:rsid w:val="00E6187B"/>
    <w:rsid w:val="00E63E1D"/>
    <w:rsid w:val="00E658F9"/>
    <w:rsid w:val="00E65E31"/>
    <w:rsid w:val="00E7687B"/>
    <w:rsid w:val="00E82E5A"/>
    <w:rsid w:val="00EB208F"/>
    <w:rsid w:val="00ED2634"/>
    <w:rsid w:val="00ED67B4"/>
    <w:rsid w:val="00ED6CA3"/>
    <w:rsid w:val="00EE4FEA"/>
    <w:rsid w:val="00EE77FB"/>
    <w:rsid w:val="00F11B27"/>
    <w:rsid w:val="00F158F1"/>
    <w:rsid w:val="00F2385F"/>
    <w:rsid w:val="00F324F3"/>
    <w:rsid w:val="00F326A6"/>
    <w:rsid w:val="00F37732"/>
    <w:rsid w:val="00F76207"/>
    <w:rsid w:val="00F77978"/>
    <w:rsid w:val="00F90DF5"/>
    <w:rsid w:val="00F96155"/>
    <w:rsid w:val="00FA18B3"/>
    <w:rsid w:val="00FA1CEC"/>
    <w:rsid w:val="00FA25B3"/>
    <w:rsid w:val="00FA277D"/>
    <w:rsid w:val="00FB201F"/>
    <w:rsid w:val="00FC05C3"/>
    <w:rsid w:val="00FF3456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222CB"/>
    <w:pPr>
      <w:keepNext/>
      <w:keepLines/>
      <w:numPr>
        <w:numId w:val="7"/>
      </w:numPr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5B8F"/>
    <w:pPr>
      <w:keepNext/>
      <w:keepLines/>
      <w:numPr>
        <w:ilvl w:val="1"/>
        <w:numId w:val="7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6111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00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700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45B8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191F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1F06"/>
    <w:rPr>
      <w:sz w:val="18"/>
      <w:szCs w:val="18"/>
    </w:rPr>
  </w:style>
  <w:style w:type="paragraph" w:styleId="a7">
    <w:name w:val="List Paragraph"/>
    <w:basedOn w:val="a"/>
    <w:uiPriority w:val="34"/>
    <w:qFormat/>
    <w:rsid w:val="009248D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222CB"/>
    <w:rPr>
      <w:b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A66111"/>
    <w:rPr>
      <w:b/>
      <w:bCs/>
      <w:sz w:val="24"/>
      <w:szCs w:val="24"/>
    </w:rPr>
  </w:style>
  <w:style w:type="paragraph" w:customStyle="1" w:styleId="a8">
    <w:name w:val="封面文字"/>
    <w:rsid w:val="00D23D6C"/>
    <w:pPr>
      <w:spacing w:beforeLines="50" w:afterLines="50"/>
      <w:jc w:val="center"/>
    </w:pPr>
    <w:rPr>
      <w:rFonts w:ascii="Times New Roman" w:eastAsia="宋体" w:hAnsi="Times New Roman" w:cs="Times New Roman"/>
      <w:b/>
      <w:sz w:val="52"/>
      <w:szCs w:val="52"/>
    </w:rPr>
  </w:style>
  <w:style w:type="character" w:styleId="a9">
    <w:name w:val="page number"/>
    <w:basedOn w:val="a0"/>
    <w:rsid w:val="00D23D6C"/>
  </w:style>
  <w:style w:type="paragraph" w:customStyle="1" w:styleId="aa">
    <w:name w:val="封面"/>
    <w:basedOn w:val="a"/>
    <w:rsid w:val="00D23D6C"/>
    <w:pPr>
      <w:adjustRightInd w:val="0"/>
      <w:spacing w:line="360" w:lineRule="atLeast"/>
      <w:jc w:val="right"/>
      <w:textAlignment w:val="baseline"/>
    </w:pPr>
    <w:rPr>
      <w:rFonts w:ascii="Arial" w:eastAsia="宋体" w:hAnsi="Arial" w:cs="Times New Roman"/>
      <w:kern w:val="0"/>
      <w:sz w:val="2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645F2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45F20"/>
  </w:style>
  <w:style w:type="paragraph" w:styleId="20">
    <w:name w:val="toc 2"/>
    <w:basedOn w:val="a"/>
    <w:next w:val="a"/>
    <w:autoRedefine/>
    <w:uiPriority w:val="39"/>
    <w:unhideWhenUsed/>
    <w:rsid w:val="00645F2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45F20"/>
    <w:pPr>
      <w:ind w:leftChars="400" w:left="840"/>
    </w:pPr>
  </w:style>
  <w:style w:type="character" w:styleId="ab">
    <w:name w:val="Hyperlink"/>
    <w:basedOn w:val="a0"/>
    <w:uiPriority w:val="99"/>
    <w:unhideWhenUsed/>
    <w:rsid w:val="00645F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222CB"/>
    <w:pPr>
      <w:keepNext/>
      <w:keepLines/>
      <w:numPr>
        <w:numId w:val="7"/>
      </w:numPr>
      <w:spacing w:before="340" w:after="330" w:line="360" w:lineRule="auto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5B8F"/>
    <w:pPr>
      <w:keepNext/>
      <w:keepLines/>
      <w:numPr>
        <w:ilvl w:val="1"/>
        <w:numId w:val="7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6111"/>
    <w:pPr>
      <w:keepNext/>
      <w:keepLines/>
      <w:numPr>
        <w:ilvl w:val="2"/>
        <w:numId w:val="7"/>
      </w:numPr>
      <w:spacing w:before="260" w:after="260" w:line="416" w:lineRule="auto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00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700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B45B8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191F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1F06"/>
    <w:rPr>
      <w:sz w:val="18"/>
      <w:szCs w:val="18"/>
    </w:rPr>
  </w:style>
  <w:style w:type="paragraph" w:styleId="a7">
    <w:name w:val="List Paragraph"/>
    <w:basedOn w:val="a"/>
    <w:uiPriority w:val="34"/>
    <w:qFormat/>
    <w:rsid w:val="009248D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222CB"/>
    <w:rPr>
      <w:b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A66111"/>
    <w:rPr>
      <w:b/>
      <w:bCs/>
      <w:sz w:val="24"/>
      <w:szCs w:val="24"/>
    </w:rPr>
  </w:style>
  <w:style w:type="paragraph" w:customStyle="1" w:styleId="a8">
    <w:name w:val="封面文字"/>
    <w:rsid w:val="00D23D6C"/>
    <w:pPr>
      <w:spacing w:beforeLines="50" w:afterLines="50"/>
      <w:jc w:val="center"/>
    </w:pPr>
    <w:rPr>
      <w:rFonts w:ascii="Times New Roman" w:eastAsia="宋体" w:hAnsi="Times New Roman" w:cs="Times New Roman"/>
      <w:b/>
      <w:sz w:val="52"/>
      <w:szCs w:val="52"/>
    </w:rPr>
  </w:style>
  <w:style w:type="character" w:styleId="a9">
    <w:name w:val="page number"/>
    <w:basedOn w:val="a0"/>
    <w:rsid w:val="00D23D6C"/>
  </w:style>
  <w:style w:type="paragraph" w:customStyle="1" w:styleId="aa">
    <w:name w:val="封面"/>
    <w:basedOn w:val="a"/>
    <w:rsid w:val="00D23D6C"/>
    <w:pPr>
      <w:adjustRightInd w:val="0"/>
      <w:spacing w:line="360" w:lineRule="atLeast"/>
      <w:jc w:val="right"/>
      <w:textAlignment w:val="baseline"/>
    </w:pPr>
    <w:rPr>
      <w:rFonts w:ascii="Arial" w:eastAsia="宋体" w:hAnsi="Arial" w:cs="Times New Roman"/>
      <w:kern w:val="0"/>
      <w:sz w:val="2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645F2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645F20"/>
  </w:style>
  <w:style w:type="paragraph" w:styleId="20">
    <w:name w:val="toc 2"/>
    <w:basedOn w:val="a"/>
    <w:next w:val="a"/>
    <w:autoRedefine/>
    <w:uiPriority w:val="39"/>
    <w:unhideWhenUsed/>
    <w:rsid w:val="00645F2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45F20"/>
    <w:pPr>
      <w:ind w:leftChars="400" w:left="840"/>
    </w:pPr>
  </w:style>
  <w:style w:type="character" w:styleId="ab">
    <w:name w:val="Hyperlink"/>
    <w:basedOn w:val="a0"/>
    <w:uiPriority w:val="99"/>
    <w:unhideWhenUsed/>
    <w:rsid w:val="00645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2.png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Microsoft_Excel_97-2003____1.xls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46C2-805E-48F5-BDA1-05ECB57E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10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hansir</dc:creator>
  <cp:lastModifiedBy>hansir</cp:lastModifiedBy>
  <cp:revision>219</cp:revision>
  <cp:lastPrinted>2014-04-15T00:32:00Z</cp:lastPrinted>
  <dcterms:created xsi:type="dcterms:W3CDTF">2014-04-13T00:30:00Z</dcterms:created>
  <dcterms:modified xsi:type="dcterms:W3CDTF">2014-05-22T06:25:00Z</dcterms:modified>
</cp:coreProperties>
</file>